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D5C" w:rsidRDefault="00586D5C" w:rsidP="00431FE7">
      <w:pPr>
        <w:spacing w:line="216" w:lineRule="auto"/>
        <w:textAlignment w:val="baseline"/>
        <w:rPr>
          <w:rFonts w:eastAsia="+mn-ea" w:cs="+mn-cs" w:hint="cs"/>
          <w:noProof/>
          <w:color w:val="000000"/>
          <w:sz w:val="28"/>
          <w:szCs w:val="28"/>
          <w:lang w:bidi="ar-IQ"/>
        </w:rPr>
      </w:pPr>
      <w:r>
        <w:rPr>
          <w:noProof/>
        </w:rPr>
        <w:drawing>
          <wp:inline distT="0" distB="0" distL="0" distR="0" wp14:anchorId="19521AA7" wp14:editId="7DB7B319">
            <wp:extent cx="5464556" cy="1162493"/>
            <wp:effectExtent l="0" t="0" r="3175" b="0"/>
            <wp:docPr id="9" name="صورة 9" descr="Image result for hormones abnormalities pic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 for hormones abnormalities pictur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5639" cy="1162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FE7" w:rsidRDefault="00431FE7" w:rsidP="00431FE7">
      <w:pPr>
        <w:spacing w:line="216" w:lineRule="auto"/>
        <w:textAlignment w:val="baseline"/>
        <w:rPr>
          <w:rFonts w:eastAsia="+mn-ea" w:hint="cs"/>
          <w:color w:val="000000"/>
          <w:sz w:val="28"/>
          <w:szCs w:val="28"/>
          <w:rtl/>
          <w:lang w:bidi="ar-IQ"/>
        </w:rPr>
      </w:pPr>
      <w:r>
        <w:rPr>
          <w:rFonts w:eastAsia="+mn-ea" w:cs="+mn-cs"/>
          <w:noProof/>
          <w:color w:val="000000"/>
          <w:sz w:val="28"/>
          <w:szCs w:val="28"/>
        </w:rPr>
        <w:drawing>
          <wp:inline distT="0" distB="0" distL="0" distR="0" wp14:anchorId="483FDB6F">
            <wp:extent cx="5465134" cy="4628706"/>
            <wp:effectExtent l="0" t="0" r="2540" b="635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312" cy="462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0CD6" w:rsidRPr="00F70CD6" w:rsidRDefault="00F70CD6" w:rsidP="00F70CD6">
      <w:pPr>
        <w:spacing w:line="216" w:lineRule="auto"/>
        <w:jc w:val="right"/>
        <w:textAlignment w:val="baseline"/>
        <w:rPr>
          <w:rFonts w:asciiTheme="majorBidi" w:eastAsia="+mn-ea" w:hAnsiTheme="majorBidi" w:cstheme="majorBidi"/>
          <w:sz w:val="48"/>
          <w:szCs w:val="48"/>
          <w:rtl/>
          <w:lang w:bidi="ar-IQ"/>
        </w:rPr>
      </w:pPr>
      <w:r w:rsidRPr="00F70CD6">
        <w:rPr>
          <w:rFonts w:asciiTheme="majorBidi" w:eastAsia="+mn-ea" w:hAnsiTheme="majorBidi" w:cstheme="majorBidi"/>
          <w:sz w:val="48"/>
          <w:szCs w:val="48"/>
          <w:lang w:bidi="ar-IQ"/>
        </w:rPr>
        <w:t>Hormones</w:t>
      </w:r>
    </w:p>
    <w:p w:rsidR="00F70CD6" w:rsidRPr="00F70CD6" w:rsidRDefault="00F70CD6" w:rsidP="00F70CD6">
      <w:pPr>
        <w:pStyle w:val="a5"/>
        <w:kinsoku w:val="0"/>
        <w:overflowPunct w:val="0"/>
        <w:spacing w:before="125" w:beforeAutospacing="0" w:after="0" w:afterAutospacing="0" w:line="204" w:lineRule="auto"/>
        <w:ind w:left="2779" w:hanging="2779"/>
        <w:jc w:val="both"/>
        <w:textAlignment w:val="baseline"/>
        <w:rPr>
          <w:rFonts w:asciiTheme="majorBidi" w:hAnsiTheme="majorBidi" w:cstheme="majorBidi"/>
          <w:sz w:val="28"/>
          <w:szCs w:val="28"/>
          <w:lang w:bidi="ar-IQ"/>
        </w:rPr>
      </w:pPr>
      <w:r w:rsidRPr="00F70CD6">
        <w:rPr>
          <w:rFonts w:asciiTheme="majorBidi" w:eastAsia="+mn-ea" w:hAnsiTheme="majorBidi" w:cstheme="majorBidi"/>
          <w:b/>
          <w:bCs/>
          <w:color w:val="001146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t>Hormone  -</w:t>
      </w:r>
      <w:r w:rsidRPr="00F70CD6">
        <w:rPr>
          <w:rFonts w:asciiTheme="majorBidi" w:eastAsia="+mn-ea" w:hAnsiTheme="majorBidi" w:cstheme="majorBidi"/>
          <w:color w:val="FF00FF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  <w:r w:rsidRPr="00F70CD6">
        <w:rPr>
          <w:rFonts w:asciiTheme="majorBidi" w:eastAsia="+mn-ea" w:hAnsiTheme="majorBidi" w:cstheme="majorBidi"/>
          <w:color w:val="001146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t>Substances released by an endocrine gland and transported through the bloodstream to another tissue where it acts to regulate functions in the target tissue (classic definition).</w:t>
      </w:r>
    </w:p>
    <w:p w:rsidR="00F70CD6" w:rsidRPr="00F70CD6" w:rsidRDefault="00F70CD6" w:rsidP="00F70CD6">
      <w:pPr>
        <w:pStyle w:val="a5"/>
        <w:kinsoku w:val="0"/>
        <w:overflowPunct w:val="0"/>
        <w:spacing w:before="106" w:beforeAutospacing="0" w:after="0" w:afterAutospacing="0" w:line="204" w:lineRule="auto"/>
        <w:ind w:left="2779" w:hanging="2779"/>
        <w:jc w:val="both"/>
        <w:textAlignment w:val="baseline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F70CD6">
        <w:rPr>
          <w:rFonts w:asciiTheme="majorBidi" w:eastAsia="+mn-ea" w:hAnsiTheme="majorBidi" w:cstheme="majorBidi"/>
          <w:color w:val="001146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t xml:space="preserve">             </w:t>
      </w:r>
      <w:r w:rsidRPr="00F70CD6">
        <w:rPr>
          <w:rFonts w:asciiTheme="majorBidi" w:eastAsia="+mn-ea" w:hAnsiTheme="majorBidi" w:cstheme="majorBidi"/>
          <w:b/>
          <w:bCs/>
          <w:color w:val="FF3300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t>Paracrine</w:t>
      </w:r>
      <w:r w:rsidRPr="00F70CD6">
        <w:rPr>
          <w:rFonts w:asciiTheme="majorBidi" w:eastAsia="+mn-ea" w:hAnsiTheme="majorBidi" w:cstheme="majorBidi"/>
          <w:color w:val="FF3300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  <w:r w:rsidRPr="00F70CD6">
        <w:rPr>
          <w:rFonts w:asciiTheme="majorBidi" w:eastAsia="+mn-ea" w:hAnsiTheme="majorBidi" w:cstheme="majorBidi"/>
          <w:color w:val="001146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t>-   Hormones that act locally on cells that did not produce them.</w:t>
      </w:r>
    </w:p>
    <w:p w:rsidR="00F70CD6" w:rsidRPr="00F70CD6" w:rsidRDefault="00F70CD6" w:rsidP="00F70CD6">
      <w:pPr>
        <w:pStyle w:val="a5"/>
        <w:kinsoku w:val="0"/>
        <w:overflowPunct w:val="0"/>
        <w:spacing w:before="106" w:beforeAutospacing="0" w:after="0" w:afterAutospacing="0" w:line="204" w:lineRule="auto"/>
        <w:ind w:left="2779" w:hanging="2779"/>
        <w:jc w:val="both"/>
        <w:textAlignment w:val="baseline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F70CD6">
        <w:rPr>
          <w:rFonts w:asciiTheme="majorBidi" w:eastAsia="+mn-ea" w:hAnsiTheme="majorBidi" w:cstheme="majorBidi"/>
          <w:color w:val="001146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t xml:space="preserve">             </w:t>
      </w:r>
      <w:proofErr w:type="spellStart"/>
      <w:r w:rsidRPr="00F70CD6">
        <w:rPr>
          <w:rFonts w:asciiTheme="majorBidi" w:eastAsia="+mn-ea" w:hAnsiTheme="majorBidi" w:cstheme="majorBidi"/>
          <w:b/>
          <w:bCs/>
          <w:color w:val="FF3300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t>Autocrine</w:t>
      </w:r>
      <w:proofErr w:type="spellEnd"/>
      <w:r w:rsidRPr="00F70CD6">
        <w:rPr>
          <w:rFonts w:asciiTheme="majorBidi" w:eastAsia="+mn-ea" w:hAnsiTheme="majorBidi" w:cstheme="majorBidi"/>
          <w:color w:val="FF3300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  <w:r w:rsidRPr="00F70CD6">
        <w:rPr>
          <w:rFonts w:asciiTheme="majorBidi" w:eastAsia="+mn-ea" w:hAnsiTheme="majorBidi" w:cstheme="majorBidi"/>
          <w:color w:val="001146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t>-  Hormones that act on cells that produced                                     them.</w:t>
      </w:r>
    </w:p>
    <w:p w:rsidR="00F70CD6" w:rsidRDefault="00F70CD6" w:rsidP="00F70CD6">
      <w:pPr>
        <w:pStyle w:val="a5"/>
        <w:kinsoku w:val="0"/>
        <w:overflowPunct w:val="0"/>
        <w:spacing w:before="125" w:beforeAutospacing="0" w:after="0" w:afterAutospacing="0" w:line="204" w:lineRule="auto"/>
        <w:ind w:left="2779" w:hanging="2779"/>
        <w:jc w:val="both"/>
        <w:textAlignment w:val="baseline"/>
        <w:rPr>
          <w:rFonts w:asciiTheme="majorBidi" w:hAnsiTheme="majorBidi" w:cstheme="majorBidi"/>
          <w:sz w:val="28"/>
          <w:szCs w:val="28"/>
          <w:lang w:bidi="ar-IQ"/>
        </w:rPr>
      </w:pPr>
      <w:r w:rsidRPr="00F70CD6">
        <w:rPr>
          <w:rFonts w:asciiTheme="majorBidi" w:eastAsia="+mn-ea" w:hAnsiTheme="majorBidi" w:cstheme="majorBidi"/>
          <w:b/>
          <w:bCs/>
          <w:color w:val="336600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t xml:space="preserve">Receptors </w:t>
      </w:r>
      <w:r w:rsidRPr="00F70CD6">
        <w:rPr>
          <w:rFonts w:asciiTheme="majorBidi" w:eastAsia="+mn-ea" w:hAnsiTheme="majorBidi" w:cstheme="majorBidi"/>
          <w:b/>
          <w:bCs/>
          <w:color w:val="001146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t>-</w:t>
      </w:r>
      <w:r w:rsidRPr="00F70CD6">
        <w:rPr>
          <w:rFonts w:asciiTheme="majorBidi" w:eastAsia="+mn-ea" w:hAnsiTheme="majorBidi" w:cstheme="majorBidi"/>
          <w:color w:val="001146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t xml:space="preserve">Hormones bind to receptors molecules on cells.  A receptor must specifically recognize the hormone from the numerous other molecules in the blood and </w:t>
      </w:r>
      <w:r w:rsidRPr="00F70CD6">
        <w:rPr>
          <w:rFonts w:asciiTheme="majorBidi" w:eastAsia="+mn-ea" w:hAnsiTheme="majorBidi" w:cstheme="majorBidi"/>
          <w:color w:val="001146"/>
          <w:sz w:val="28"/>
          <w:szCs w:val="28"/>
          <w:lang w:bidi="ar-IQ"/>
          <w14:shadow w14:blurRad="38100" w14:dist="38100" w14:dir="2700000" w14:sx="100000" w14:sy="100000" w14:kx="0" w14:ky="0" w14:algn="tl">
            <w14:srgbClr w14:val="C0C0C0"/>
          </w14:shadow>
        </w:rPr>
        <w:lastRenderedPageBreak/>
        <w:t>transmit the hormone binding information into a cellular specific action.</w:t>
      </w:r>
    </w:p>
    <w:p w:rsidR="00431FE7" w:rsidRPr="00586D5C" w:rsidRDefault="00431FE7" w:rsidP="00586D5C">
      <w:pPr>
        <w:bidi w:val="0"/>
        <w:spacing w:line="216" w:lineRule="auto"/>
        <w:textAlignment w:val="baseline"/>
        <w:rPr>
          <w:color w:val="0989C9"/>
          <w:sz w:val="28"/>
          <w:szCs w:val="28"/>
          <w:lang w:bidi="ar-IQ"/>
        </w:rPr>
      </w:pPr>
    </w:p>
    <w:p w:rsidR="00431FE7" w:rsidRPr="00431FE7" w:rsidRDefault="00431FE7" w:rsidP="00431FE7">
      <w:pPr>
        <w:pStyle w:val="a3"/>
        <w:numPr>
          <w:ilvl w:val="0"/>
          <w:numId w:val="1"/>
        </w:numPr>
        <w:spacing w:line="216" w:lineRule="auto"/>
        <w:textAlignment w:val="baseline"/>
        <w:rPr>
          <w:color w:val="0989C9"/>
          <w:sz w:val="28"/>
          <w:szCs w:val="28"/>
          <w:lang w:bidi="ar-IQ"/>
        </w:rPr>
      </w:pPr>
      <w:r w:rsidRPr="00431FE7">
        <w:rPr>
          <w:rFonts w:eastAsia="+mn-ea" w:cs="+mn-cs"/>
          <w:color w:val="000000"/>
          <w:sz w:val="28"/>
          <w:szCs w:val="28"/>
          <w:lang w:bidi="ar-IQ"/>
        </w:rPr>
        <w:t>Hormones – chemical substances secreted by cells into the extracellular fluids</w:t>
      </w:r>
    </w:p>
    <w:p w:rsidR="00431FE7" w:rsidRPr="00431FE7" w:rsidRDefault="00431FE7" w:rsidP="00431FE7">
      <w:pPr>
        <w:pStyle w:val="a3"/>
        <w:numPr>
          <w:ilvl w:val="1"/>
          <w:numId w:val="1"/>
        </w:numPr>
        <w:spacing w:line="216" w:lineRule="auto"/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color w:val="000000"/>
          <w:sz w:val="28"/>
          <w:szCs w:val="28"/>
          <w:lang w:bidi="ar-IQ"/>
        </w:rPr>
        <w:t>Regulate the metabolic function of other cells</w:t>
      </w:r>
    </w:p>
    <w:p w:rsidR="00431FE7" w:rsidRPr="00431FE7" w:rsidRDefault="00431FE7" w:rsidP="00431FE7">
      <w:pPr>
        <w:pStyle w:val="a3"/>
        <w:numPr>
          <w:ilvl w:val="1"/>
          <w:numId w:val="1"/>
        </w:numPr>
        <w:spacing w:line="216" w:lineRule="auto"/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color w:val="000000"/>
          <w:sz w:val="28"/>
          <w:szCs w:val="28"/>
          <w:lang w:bidi="ar-IQ"/>
        </w:rPr>
        <w:t>Have lag times ranging from seconds to hours</w:t>
      </w:r>
    </w:p>
    <w:p w:rsidR="00431FE7" w:rsidRPr="00431FE7" w:rsidRDefault="00431FE7" w:rsidP="00431FE7">
      <w:pPr>
        <w:pStyle w:val="a3"/>
        <w:numPr>
          <w:ilvl w:val="1"/>
          <w:numId w:val="1"/>
        </w:numPr>
        <w:spacing w:line="216" w:lineRule="auto"/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color w:val="000000"/>
          <w:sz w:val="28"/>
          <w:szCs w:val="28"/>
          <w:lang w:bidi="ar-IQ"/>
        </w:rPr>
        <w:t>Tend to have prolonged effects</w:t>
      </w:r>
    </w:p>
    <w:p w:rsidR="00431FE7" w:rsidRPr="00431FE7" w:rsidRDefault="00431FE7" w:rsidP="00431FE7">
      <w:pPr>
        <w:pStyle w:val="a3"/>
        <w:numPr>
          <w:ilvl w:val="1"/>
          <w:numId w:val="1"/>
        </w:numPr>
        <w:spacing w:line="216" w:lineRule="auto"/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color w:val="000000"/>
          <w:sz w:val="28"/>
          <w:szCs w:val="28"/>
          <w:lang w:bidi="ar-IQ"/>
        </w:rPr>
        <w:t>Are classified as amino acid-based hormones, or steroids</w:t>
      </w:r>
    </w:p>
    <w:p w:rsidR="00431FE7" w:rsidRPr="00431FE7" w:rsidRDefault="00431FE7" w:rsidP="00431FE7">
      <w:pPr>
        <w:pStyle w:val="a3"/>
        <w:numPr>
          <w:ilvl w:val="0"/>
          <w:numId w:val="1"/>
        </w:numPr>
        <w:spacing w:line="216" w:lineRule="auto"/>
        <w:textAlignment w:val="baseline"/>
        <w:rPr>
          <w:color w:val="0989C9"/>
          <w:sz w:val="28"/>
          <w:szCs w:val="28"/>
          <w:lang w:bidi="ar-IQ"/>
        </w:rPr>
      </w:pPr>
      <w:r w:rsidRPr="00431FE7">
        <w:rPr>
          <w:rFonts w:eastAsia="+mn-ea" w:cs="+mn-cs"/>
          <w:color w:val="000000"/>
          <w:sz w:val="28"/>
          <w:szCs w:val="28"/>
          <w:lang w:bidi="ar-IQ"/>
        </w:rPr>
        <w:t>Eicosanoids – biologically active lipids with local hormone–like activity</w:t>
      </w:r>
    </w:p>
    <w:p w:rsidR="00431FE7" w:rsidRPr="00586D5C" w:rsidRDefault="00431FE7" w:rsidP="00431FE7">
      <w:pPr>
        <w:pStyle w:val="a3"/>
        <w:numPr>
          <w:ilvl w:val="0"/>
          <w:numId w:val="1"/>
        </w:numPr>
        <w:spacing w:line="216" w:lineRule="auto"/>
        <w:textAlignment w:val="baseline"/>
        <w:rPr>
          <w:sz w:val="28"/>
          <w:szCs w:val="28"/>
          <w:lang w:bidi="ar-IQ"/>
        </w:rPr>
      </w:pPr>
      <w:r w:rsidRPr="00586D5C">
        <w:rPr>
          <w:rFonts w:ascii="Arial" w:eastAsia="+mj-ea" w:hAnsi="Arial" w:cs="+mj-cs"/>
          <w:b/>
          <w:bCs/>
          <w:sz w:val="28"/>
          <w:szCs w:val="28"/>
        </w:rPr>
        <w:t>Types of Hormones</w:t>
      </w:r>
    </w:p>
    <w:p w:rsidR="00586D5C" w:rsidRDefault="00586D5C" w:rsidP="00586D5C">
      <w:pPr>
        <w:bidi w:val="0"/>
        <w:spacing w:line="216" w:lineRule="auto"/>
        <w:textAlignment w:val="baseline"/>
        <w:rPr>
          <w:color w:val="0989C9"/>
          <w:sz w:val="28"/>
          <w:szCs w:val="28"/>
          <w:lang w:bidi="ar-IQ"/>
        </w:rPr>
      </w:pPr>
    </w:p>
    <w:p w:rsidR="00586D5C" w:rsidRPr="00586D5C" w:rsidRDefault="00586D5C" w:rsidP="00586D5C">
      <w:pPr>
        <w:bidi w:val="0"/>
        <w:spacing w:line="216" w:lineRule="auto"/>
        <w:textAlignment w:val="baseline"/>
        <w:rPr>
          <w:color w:val="0989C9"/>
          <w:sz w:val="28"/>
          <w:szCs w:val="28"/>
          <w:lang w:bidi="ar-IQ"/>
        </w:rPr>
      </w:pPr>
      <w:r>
        <w:rPr>
          <w:noProof/>
        </w:rPr>
        <w:drawing>
          <wp:inline distT="0" distB="0" distL="0" distR="0" wp14:anchorId="39B415F4" wp14:editId="47E7430D">
            <wp:extent cx="4713605" cy="3543935"/>
            <wp:effectExtent l="0" t="0" r="0" b="0"/>
            <wp:docPr id="7" name="صورة 7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605" cy="354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FE7" w:rsidRPr="00431FE7" w:rsidRDefault="00431FE7" w:rsidP="00431FE7">
      <w:pPr>
        <w:pStyle w:val="a3"/>
        <w:numPr>
          <w:ilvl w:val="0"/>
          <w:numId w:val="2"/>
        </w:numPr>
        <w:textAlignment w:val="baseline"/>
        <w:rPr>
          <w:color w:val="0989C9"/>
          <w:sz w:val="28"/>
          <w:szCs w:val="28"/>
          <w:rtl/>
          <w:lang w:bidi="ar-IQ"/>
        </w:rPr>
      </w:pPr>
    </w:p>
    <w:p w:rsidR="00431FE7" w:rsidRPr="00431FE7" w:rsidRDefault="00431FE7" w:rsidP="00431FE7">
      <w:pPr>
        <w:pStyle w:val="a3"/>
        <w:numPr>
          <w:ilvl w:val="0"/>
          <w:numId w:val="1"/>
        </w:numPr>
        <w:spacing w:line="216" w:lineRule="auto"/>
        <w:textAlignment w:val="baseline"/>
        <w:rPr>
          <w:b/>
          <w:bCs/>
          <w:sz w:val="28"/>
          <w:szCs w:val="28"/>
          <w:rtl/>
          <w:lang w:bidi="ar-IQ"/>
        </w:rPr>
      </w:pPr>
      <w:proofErr w:type="spellStart"/>
      <w:r w:rsidRPr="00431FE7">
        <w:rPr>
          <w:b/>
          <w:bCs/>
          <w:sz w:val="28"/>
          <w:szCs w:val="28"/>
          <w:lang w:bidi="ar-IQ"/>
        </w:rPr>
        <w:t>Hormons</w:t>
      </w:r>
      <w:proofErr w:type="spellEnd"/>
      <w:r w:rsidRPr="00431FE7">
        <w:rPr>
          <w:b/>
          <w:bCs/>
          <w:sz w:val="28"/>
          <w:szCs w:val="28"/>
          <w:lang w:bidi="ar-IQ"/>
        </w:rPr>
        <w:t xml:space="preserve"> action</w:t>
      </w:r>
    </w:p>
    <w:p w:rsidR="00431FE7" w:rsidRPr="00431FE7" w:rsidRDefault="00431FE7" w:rsidP="00431FE7">
      <w:pPr>
        <w:pStyle w:val="a3"/>
        <w:numPr>
          <w:ilvl w:val="0"/>
          <w:numId w:val="3"/>
        </w:numPr>
        <w:textAlignment w:val="baseline"/>
        <w:rPr>
          <w:color w:val="0989C9"/>
          <w:sz w:val="28"/>
          <w:szCs w:val="28"/>
          <w:lang w:bidi="ar-IQ"/>
        </w:rPr>
      </w:pP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>Hormones alter target cell activity by one of two mechanisms</w:t>
      </w:r>
    </w:p>
    <w:p w:rsidR="00431FE7" w:rsidRPr="00431FE7" w:rsidRDefault="00431FE7" w:rsidP="00431FE7">
      <w:pPr>
        <w:pStyle w:val="a3"/>
        <w:numPr>
          <w:ilvl w:val="1"/>
          <w:numId w:val="3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Second messengers:</w:t>
      </w:r>
    </w:p>
    <w:p w:rsidR="00431FE7" w:rsidRPr="00431FE7" w:rsidRDefault="00431FE7" w:rsidP="00431FE7">
      <w:pPr>
        <w:pStyle w:val="a3"/>
        <w:numPr>
          <w:ilvl w:val="2"/>
          <w:numId w:val="3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Regulatory G proteins</w:t>
      </w:r>
    </w:p>
    <w:p w:rsidR="00431FE7" w:rsidRPr="00431FE7" w:rsidRDefault="00431FE7" w:rsidP="00431FE7">
      <w:pPr>
        <w:pStyle w:val="a3"/>
        <w:numPr>
          <w:ilvl w:val="2"/>
          <w:numId w:val="3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Amino acid</w:t>
      </w: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–</w:t>
      </w: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based hormones</w:t>
      </w:r>
    </w:p>
    <w:p w:rsidR="00431FE7" w:rsidRPr="00431FE7" w:rsidRDefault="00431FE7" w:rsidP="00431FE7">
      <w:pPr>
        <w:pStyle w:val="a3"/>
        <w:numPr>
          <w:ilvl w:val="1"/>
          <w:numId w:val="3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Direct gene activation</w:t>
      </w:r>
    </w:p>
    <w:p w:rsidR="00431FE7" w:rsidRPr="00431FE7" w:rsidRDefault="00431FE7" w:rsidP="00431FE7">
      <w:pPr>
        <w:pStyle w:val="a3"/>
        <w:numPr>
          <w:ilvl w:val="2"/>
          <w:numId w:val="3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Steroid hormones</w:t>
      </w:r>
    </w:p>
    <w:p w:rsidR="00431FE7" w:rsidRDefault="00431FE7" w:rsidP="00431FE7">
      <w:pPr>
        <w:pStyle w:val="a3"/>
        <w:numPr>
          <w:ilvl w:val="0"/>
          <w:numId w:val="3"/>
        </w:numPr>
        <w:textAlignment w:val="baseline"/>
        <w:rPr>
          <w:color w:val="0989C9"/>
          <w:sz w:val="28"/>
          <w:szCs w:val="28"/>
          <w:lang w:bidi="ar-IQ"/>
        </w:rPr>
      </w:pP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>The precise response depends on the type of the target cell</w:t>
      </w:r>
    </w:p>
    <w:p w:rsidR="00586D5C" w:rsidRDefault="00586D5C" w:rsidP="00586D5C">
      <w:pPr>
        <w:bidi w:val="0"/>
        <w:textAlignment w:val="baseline"/>
        <w:rPr>
          <w:color w:val="0989C9"/>
          <w:sz w:val="28"/>
          <w:szCs w:val="28"/>
          <w:lang w:bidi="ar-IQ"/>
        </w:rPr>
      </w:pPr>
    </w:p>
    <w:p w:rsidR="00586D5C" w:rsidRPr="00586D5C" w:rsidRDefault="00586D5C" w:rsidP="00586D5C">
      <w:pPr>
        <w:bidi w:val="0"/>
        <w:textAlignment w:val="baseline"/>
        <w:rPr>
          <w:color w:val="0989C9"/>
          <w:sz w:val="28"/>
          <w:szCs w:val="28"/>
          <w:lang w:bidi="ar-IQ"/>
        </w:rPr>
      </w:pPr>
    </w:p>
    <w:p w:rsidR="00431FE7" w:rsidRPr="00431FE7" w:rsidRDefault="00431FE7" w:rsidP="00431FE7">
      <w:pPr>
        <w:pStyle w:val="a3"/>
        <w:numPr>
          <w:ilvl w:val="0"/>
          <w:numId w:val="3"/>
        </w:numPr>
        <w:textAlignment w:val="baseline"/>
        <w:rPr>
          <w:b/>
          <w:bCs/>
          <w:sz w:val="28"/>
          <w:szCs w:val="28"/>
          <w:lang w:bidi="ar-IQ"/>
        </w:rPr>
      </w:pPr>
      <w:r w:rsidRPr="00431FE7">
        <w:rPr>
          <w:rFonts w:ascii="Arial" w:eastAsia="+mj-ea" w:hAnsi="Arial" w:cs="+mj-cs"/>
          <w:b/>
          <w:bCs/>
          <w:sz w:val="28"/>
          <w:szCs w:val="28"/>
        </w:rPr>
        <w:lastRenderedPageBreak/>
        <w:t>Mechanism of Hormone Action</w:t>
      </w:r>
    </w:p>
    <w:p w:rsidR="00431FE7" w:rsidRPr="00431FE7" w:rsidRDefault="00431FE7" w:rsidP="00431FE7">
      <w:pPr>
        <w:pStyle w:val="a3"/>
        <w:numPr>
          <w:ilvl w:val="0"/>
          <w:numId w:val="4"/>
        </w:numPr>
        <w:textAlignment w:val="baseline"/>
        <w:rPr>
          <w:color w:val="0989C9"/>
          <w:sz w:val="28"/>
          <w:szCs w:val="28"/>
          <w:lang w:bidi="ar-IQ"/>
        </w:rPr>
      </w:pP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>Hormones produce one or more of the following cellular changes in target cells</w:t>
      </w:r>
    </w:p>
    <w:p w:rsidR="00431FE7" w:rsidRPr="00431FE7" w:rsidRDefault="00431FE7" w:rsidP="00431FE7">
      <w:pPr>
        <w:pStyle w:val="a3"/>
        <w:numPr>
          <w:ilvl w:val="1"/>
          <w:numId w:val="4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 xml:space="preserve">Alter plasma membrane permeability </w:t>
      </w:r>
    </w:p>
    <w:p w:rsidR="00431FE7" w:rsidRPr="00431FE7" w:rsidRDefault="00431FE7" w:rsidP="00431FE7">
      <w:pPr>
        <w:pStyle w:val="a3"/>
        <w:numPr>
          <w:ilvl w:val="1"/>
          <w:numId w:val="4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 xml:space="preserve">Stimulate protein synthesis </w:t>
      </w:r>
    </w:p>
    <w:p w:rsidR="00431FE7" w:rsidRPr="00431FE7" w:rsidRDefault="00431FE7" w:rsidP="00431FE7">
      <w:pPr>
        <w:pStyle w:val="a3"/>
        <w:numPr>
          <w:ilvl w:val="1"/>
          <w:numId w:val="4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Activate or deactivate enzyme systems</w:t>
      </w:r>
    </w:p>
    <w:p w:rsidR="00431FE7" w:rsidRPr="00431FE7" w:rsidRDefault="00431FE7" w:rsidP="00431FE7">
      <w:pPr>
        <w:pStyle w:val="a3"/>
        <w:numPr>
          <w:ilvl w:val="1"/>
          <w:numId w:val="4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Induce secretory activity</w:t>
      </w:r>
    </w:p>
    <w:p w:rsidR="00431FE7" w:rsidRPr="00431FE7" w:rsidRDefault="00431FE7" w:rsidP="00431FE7">
      <w:pPr>
        <w:pStyle w:val="a3"/>
        <w:numPr>
          <w:ilvl w:val="1"/>
          <w:numId w:val="4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Stimulate mitosis</w:t>
      </w:r>
    </w:p>
    <w:p w:rsidR="00431FE7" w:rsidRPr="00431FE7" w:rsidRDefault="00431FE7" w:rsidP="00431FE7">
      <w:pPr>
        <w:pStyle w:val="a3"/>
        <w:numPr>
          <w:ilvl w:val="0"/>
          <w:numId w:val="3"/>
        </w:numPr>
        <w:textAlignment w:val="baseline"/>
        <w:rPr>
          <w:b/>
          <w:bCs/>
          <w:sz w:val="28"/>
          <w:szCs w:val="28"/>
          <w:lang w:bidi="ar-IQ"/>
        </w:rPr>
      </w:pPr>
      <w:r w:rsidRPr="00431FE7">
        <w:rPr>
          <w:rFonts w:ascii="Arial" w:eastAsia="+mj-ea" w:hAnsi="Arial" w:cs="+mj-cs"/>
          <w:b/>
          <w:bCs/>
          <w:sz w:val="28"/>
          <w:szCs w:val="28"/>
        </w:rPr>
        <w:t>Target Cell Specificity</w:t>
      </w:r>
    </w:p>
    <w:p w:rsidR="00431FE7" w:rsidRPr="00431FE7" w:rsidRDefault="00431FE7" w:rsidP="00431FE7">
      <w:pPr>
        <w:pStyle w:val="a3"/>
        <w:numPr>
          <w:ilvl w:val="0"/>
          <w:numId w:val="3"/>
        </w:numPr>
        <w:textAlignment w:val="baseline"/>
        <w:rPr>
          <w:b/>
          <w:bCs/>
          <w:sz w:val="28"/>
          <w:szCs w:val="28"/>
          <w:rtl/>
          <w:lang w:bidi="ar-IQ"/>
        </w:rPr>
      </w:pPr>
    </w:p>
    <w:p w:rsidR="00431FE7" w:rsidRPr="00431FE7" w:rsidRDefault="00431FE7" w:rsidP="00431FE7">
      <w:pPr>
        <w:pStyle w:val="a3"/>
        <w:numPr>
          <w:ilvl w:val="0"/>
          <w:numId w:val="5"/>
        </w:numPr>
        <w:textAlignment w:val="baseline"/>
        <w:rPr>
          <w:color w:val="0989C9"/>
          <w:sz w:val="28"/>
          <w:szCs w:val="28"/>
          <w:lang w:bidi="ar-IQ"/>
        </w:rPr>
      </w:pP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>Hormones circulate to all tissues but only activate cells referred to as target cells</w:t>
      </w:r>
    </w:p>
    <w:p w:rsidR="00431FE7" w:rsidRPr="00431FE7" w:rsidRDefault="00431FE7" w:rsidP="00431FE7">
      <w:pPr>
        <w:pStyle w:val="a3"/>
        <w:numPr>
          <w:ilvl w:val="0"/>
          <w:numId w:val="5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>Target cells must have specific receptors to which the hormone binds</w:t>
      </w:r>
    </w:p>
    <w:p w:rsidR="00431FE7" w:rsidRDefault="00431FE7" w:rsidP="00431FE7">
      <w:pPr>
        <w:pStyle w:val="a3"/>
        <w:numPr>
          <w:ilvl w:val="0"/>
          <w:numId w:val="5"/>
        </w:numPr>
        <w:textAlignment w:val="baseline"/>
        <w:rPr>
          <w:color w:val="0989C9"/>
          <w:sz w:val="28"/>
          <w:szCs w:val="28"/>
          <w:lang w:bidi="ar-IQ"/>
        </w:rPr>
      </w:pP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>These receptors may be intracellular or located on the plasma membrane</w:t>
      </w:r>
    </w:p>
    <w:p w:rsidR="00431FE7" w:rsidRPr="00431FE7" w:rsidRDefault="00431FE7" w:rsidP="00431FE7">
      <w:pPr>
        <w:pStyle w:val="a3"/>
        <w:numPr>
          <w:ilvl w:val="0"/>
          <w:numId w:val="6"/>
        </w:numPr>
        <w:textAlignment w:val="baseline"/>
        <w:rPr>
          <w:color w:val="0989C9"/>
          <w:sz w:val="28"/>
          <w:szCs w:val="28"/>
          <w:lang w:bidi="ar-IQ"/>
        </w:rPr>
      </w:pP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>Examples of hormone activity</w:t>
      </w:r>
    </w:p>
    <w:p w:rsidR="00431FE7" w:rsidRPr="00431FE7" w:rsidRDefault="00431FE7" w:rsidP="00431FE7">
      <w:pPr>
        <w:pStyle w:val="a3"/>
        <w:numPr>
          <w:ilvl w:val="1"/>
          <w:numId w:val="6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ACTH receptors are only found on certain cells of the adrenal cortex</w:t>
      </w:r>
    </w:p>
    <w:p w:rsidR="00431FE7" w:rsidRDefault="00431FE7" w:rsidP="00431FE7">
      <w:pPr>
        <w:pStyle w:val="a3"/>
        <w:numPr>
          <w:ilvl w:val="1"/>
          <w:numId w:val="6"/>
        </w:numPr>
        <w:textAlignment w:val="baseline"/>
        <w:rPr>
          <w:color w:val="0989C9"/>
          <w:sz w:val="28"/>
          <w:szCs w:val="28"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Thyroxin receptors are found on nearly all cells of the body</w:t>
      </w:r>
    </w:p>
    <w:p w:rsidR="00431FE7" w:rsidRPr="00431FE7" w:rsidRDefault="00431FE7" w:rsidP="00431FE7">
      <w:pPr>
        <w:bidi w:val="0"/>
        <w:textAlignment w:val="baseline"/>
        <w:rPr>
          <w:color w:val="0989C9"/>
          <w:sz w:val="28"/>
          <w:szCs w:val="28"/>
          <w:rtl/>
          <w:lang w:bidi="ar-IQ"/>
        </w:rPr>
      </w:pPr>
    </w:p>
    <w:p w:rsidR="00431FE7" w:rsidRPr="00431FE7" w:rsidRDefault="00431FE7" w:rsidP="00431FE7">
      <w:pPr>
        <w:pStyle w:val="a3"/>
        <w:numPr>
          <w:ilvl w:val="0"/>
          <w:numId w:val="7"/>
        </w:numPr>
        <w:textAlignment w:val="baseline"/>
        <w:rPr>
          <w:color w:val="0989C9"/>
          <w:sz w:val="28"/>
          <w:szCs w:val="28"/>
          <w:lang w:bidi="ar-IQ"/>
        </w:rPr>
      </w:pP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>Target cell activation depends on three factors</w:t>
      </w:r>
    </w:p>
    <w:p w:rsidR="00431FE7" w:rsidRPr="00431FE7" w:rsidRDefault="00431FE7" w:rsidP="00431FE7">
      <w:pPr>
        <w:pStyle w:val="a3"/>
        <w:numPr>
          <w:ilvl w:val="1"/>
          <w:numId w:val="7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Blood levels of the hormone</w:t>
      </w:r>
    </w:p>
    <w:p w:rsidR="00431FE7" w:rsidRPr="00431FE7" w:rsidRDefault="00431FE7" w:rsidP="00431FE7">
      <w:pPr>
        <w:pStyle w:val="a3"/>
        <w:numPr>
          <w:ilvl w:val="1"/>
          <w:numId w:val="7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Relative number of receptors on the target cell</w:t>
      </w:r>
    </w:p>
    <w:p w:rsidR="00431FE7" w:rsidRPr="00431FE7" w:rsidRDefault="00431FE7" w:rsidP="00431FE7">
      <w:pPr>
        <w:pStyle w:val="a3"/>
        <w:numPr>
          <w:ilvl w:val="1"/>
          <w:numId w:val="7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The affinity of those receptors for the hormone</w:t>
      </w:r>
    </w:p>
    <w:p w:rsidR="00431FE7" w:rsidRPr="00431FE7" w:rsidRDefault="00431FE7" w:rsidP="00431FE7">
      <w:pPr>
        <w:pStyle w:val="a3"/>
        <w:numPr>
          <w:ilvl w:val="0"/>
          <w:numId w:val="7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 xml:space="preserve">Up-regulation </w:t>
      </w: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>–</w:t>
      </w: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 xml:space="preserve"> target cells form more receptors in response to the hormone</w:t>
      </w:r>
    </w:p>
    <w:p w:rsidR="00431FE7" w:rsidRDefault="00431FE7" w:rsidP="00431FE7">
      <w:pPr>
        <w:pStyle w:val="a3"/>
        <w:numPr>
          <w:ilvl w:val="0"/>
          <w:numId w:val="7"/>
        </w:numPr>
        <w:textAlignment w:val="baseline"/>
        <w:rPr>
          <w:sz w:val="28"/>
          <w:szCs w:val="28"/>
          <w:lang w:bidi="ar-IQ"/>
        </w:rPr>
      </w:pP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 xml:space="preserve">Down-regulation </w:t>
      </w: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>–</w:t>
      </w: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 xml:space="preserve"> target cells lose receptors in response to the hormone</w:t>
      </w:r>
    </w:p>
    <w:p w:rsidR="00586D5C" w:rsidRPr="00431FE7" w:rsidRDefault="00586D5C" w:rsidP="00586D5C">
      <w:pPr>
        <w:pStyle w:val="a3"/>
        <w:numPr>
          <w:ilvl w:val="0"/>
          <w:numId w:val="7"/>
        </w:numPr>
        <w:textAlignment w:val="baseline"/>
        <w:rPr>
          <w:sz w:val="28"/>
          <w:szCs w:val="28"/>
          <w:rtl/>
          <w:lang w:bidi="ar-IQ"/>
        </w:rPr>
      </w:pPr>
    </w:p>
    <w:p w:rsidR="00431FE7" w:rsidRPr="00586D5C" w:rsidRDefault="00431FE7" w:rsidP="00431FE7">
      <w:pPr>
        <w:pStyle w:val="a3"/>
        <w:numPr>
          <w:ilvl w:val="0"/>
          <w:numId w:val="5"/>
        </w:numPr>
        <w:textAlignment w:val="baseline"/>
        <w:rPr>
          <w:sz w:val="28"/>
          <w:szCs w:val="28"/>
          <w:u w:val="single"/>
          <w:lang w:bidi="ar-IQ"/>
        </w:rPr>
      </w:pPr>
      <w:r w:rsidRPr="00586D5C">
        <w:rPr>
          <w:rFonts w:ascii="Arial" w:eastAsia="+mj-ea" w:hAnsi="Arial" w:cs="+mj-cs"/>
          <w:b/>
          <w:bCs/>
          <w:sz w:val="28"/>
          <w:szCs w:val="28"/>
          <w:u w:val="single"/>
        </w:rPr>
        <w:t>Hormone Concentrations in the Blood</w:t>
      </w:r>
    </w:p>
    <w:p w:rsidR="00586D5C" w:rsidRDefault="00586D5C" w:rsidP="00431FE7">
      <w:pPr>
        <w:pStyle w:val="a3"/>
        <w:numPr>
          <w:ilvl w:val="0"/>
          <w:numId w:val="5"/>
        </w:numPr>
        <w:textAlignment w:val="baseline"/>
        <w:rPr>
          <w:sz w:val="28"/>
          <w:szCs w:val="28"/>
          <w:lang w:bidi="ar-IQ"/>
        </w:rPr>
      </w:pPr>
    </w:p>
    <w:p w:rsidR="00431FE7" w:rsidRPr="00431FE7" w:rsidRDefault="00431FE7" w:rsidP="00431FE7">
      <w:pPr>
        <w:pStyle w:val="a3"/>
        <w:numPr>
          <w:ilvl w:val="0"/>
          <w:numId w:val="8"/>
        </w:numPr>
        <w:textAlignment w:val="baseline"/>
        <w:rPr>
          <w:color w:val="0989C9"/>
          <w:sz w:val="28"/>
          <w:szCs w:val="28"/>
          <w:lang w:bidi="ar-IQ"/>
        </w:rPr>
      </w:pP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 xml:space="preserve">Hormones circulate in the blood in two forms </w:t>
      </w: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>–</w:t>
      </w: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 xml:space="preserve"> </w:t>
      </w: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br/>
        <w:t>free or bound</w:t>
      </w:r>
    </w:p>
    <w:p w:rsidR="00431FE7" w:rsidRPr="00431FE7" w:rsidRDefault="00431FE7" w:rsidP="00431FE7">
      <w:pPr>
        <w:pStyle w:val="a3"/>
        <w:numPr>
          <w:ilvl w:val="1"/>
          <w:numId w:val="8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Steroids and thyroid hormone are attached to plasma proteins</w:t>
      </w:r>
    </w:p>
    <w:p w:rsidR="00431FE7" w:rsidRPr="00431FE7" w:rsidRDefault="00431FE7" w:rsidP="00431FE7">
      <w:pPr>
        <w:pStyle w:val="a3"/>
        <w:numPr>
          <w:ilvl w:val="1"/>
          <w:numId w:val="8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All others are unencumbered</w:t>
      </w:r>
    </w:p>
    <w:p w:rsidR="00431FE7" w:rsidRPr="00431FE7" w:rsidRDefault="00431FE7" w:rsidP="00431FE7">
      <w:pPr>
        <w:pStyle w:val="a3"/>
        <w:numPr>
          <w:ilvl w:val="0"/>
          <w:numId w:val="9"/>
        </w:numPr>
        <w:textAlignment w:val="baseline"/>
        <w:rPr>
          <w:color w:val="0989C9"/>
          <w:sz w:val="28"/>
          <w:szCs w:val="28"/>
          <w:lang w:bidi="ar-IQ"/>
        </w:rPr>
      </w:pP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t xml:space="preserve">Concentrations of circulating hormone reflect: </w:t>
      </w:r>
    </w:p>
    <w:p w:rsidR="00431FE7" w:rsidRPr="00431FE7" w:rsidRDefault="00431FE7" w:rsidP="00431FE7">
      <w:pPr>
        <w:pStyle w:val="a3"/>
        <w:numPr>
          <w:ilvl w:val="1"/>
          <w:numId w:val="9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Rate of release</w:t>
      </w:r>
    </w:p>
    <w:p w:rsidR="00431FE7" w:rsidRPr="00431FE7" w:rsidRDefault="00431FE7" w:rsidP="00431FE7">
      <w:pPr>
        <w:pStyle w:val="a3"/>
        <w:numPr>
          <w:ilvl w:val="1"/>
          <w:numId w:val="9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Speed of inactivation and removal from the body</w:t>
      </w:r>
    </w:p>
    <w:p w:rsidR="00431FE7" w:rsidRPr="00431FE7" w:rsidRDefault="00431FE7" w:rsidP="00431FE7">
      <w:pPr>
        <w:pStyle w:val="a3"/>
        <w:numPr>
          <w:ilvl w:val="0"/>
          <w:numId w:val="9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 w:eastAsiaTheme="minorEastAsia" w:cstheme="minorBidi"/>
          <w:color w:val="000000" w:themeColor="text1"/>
          <w:sz w:val="28"/>
          <w:szCs w:val="28"/>
          <w:lang w:bidi="ar-IQ"/>
        </w:rPr>
        <w:lastRenderedPageBreak/>
        <w:t>Hormones are removed from the blood by:</w:t>
      </w:r>
    </w:p>
    <w:p w:rsidR="00431FE7" w:rsidRPr="00431FE7" w:rsidRDefault="00431FE7" w:rsidP="00431FE7">
      <w:pPr>
        <w:pStyle w:val="a3"/>
        <w:numPr>
          <w:ilvl w:val="1"/>
          <w:numId w:val="9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Degrading enzymes</w:t>
      </w:r>
    </w:p>
    <w:p w:rsidR="00431FE7" w:rsidRPr="00431FE7" w:rsidRDefault="00431FE7" w:rsidP="00431FE7">
      <w:pPr>
        <w:pStyle w:val="a3"/>
        <w:numPr>
          <w:ilvl w:val="1"/>
          <w:numId w:val="9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The kidneys</w:t>
      </w:r>
    </w:p>
    <w:p w:rsidR="00431FE7" w:rsidRPr="00431FE7" w:rsidRDefault="00431FE7" w:rsidP="00431FE7">
      <w:pPr>
        <w:pStyle w:val="a3"/>
        <w:numPr>
          <w:ilvl w:val="1"/>
          <w:numId w:val="9"/>
        </w:numPr>
        <w:textAlignment w:val="baseline"/>
        <w:rPr>
          <w:color w:val="0989C9"/>
          <w:sz w:val="28"/>
          <w:szCs w:val="28"/>
          <w:rtl/>
          <w:lang w:bidi="ar-IQ"/>
        </w:rPr>
      </w:pPr>
      <w:r w:rsidRPr="00431FE7">
        <w:rPr>
          <w:rFonts w:asciiTheme="minorHAnsi"/>
          <w:color w:val="000000" w:themeColor="text1"/>
          <w:sz w:val="28"/>
          <w:szCs w:val="28"/>
          <w:lang w:bidi="ar-IQ"/>
        </w:rPr>
        <w:t>Liver enzyme systems</w:t>
      </w:r>
    </w:p>
    <w:p w:rsidR="00431FE7" w:rsidRPr="00F70CD6" w:rsidRDefault="00F70CD6" w:rsidP="00F70CD6">
      <w:pPr>
        <w:bidi w:val="0"/>
        <w:textAlignment w:val="baseline"/>
        <w:rPr>
          <w:sz w:val="28"/>
          <w:szCs w:val="28"/>
          <w:rtl/>
          <w:lang w:bidi="ar-IQ"/>
        </w:rPr>
      </w:pPr>
      <w:r>
        <w:rPr>
          <w:noProof/>
          <w:sz w:val="28"/>
          <w:szCs w:val="28"/>
        </w:rPr>
        <w:drawing>
          <wp:inline distT="0" distB="0" distL="0" distR="0" wp14:anchorId="5DF13AE2">
            <wp:extent cx="4572635" cy="3429635"/>
            <wp:effectExtent l="0" t="0" r="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7E64" w:rsidRDefault="00F70CD6" w:rsidP="00431FE7">
      <w:pPr>
        <w:jc w:val="right"/>
        <w:rPr>
          <w:sz w:val="28"/>
          <w:szCs w:val="28"/>
          <w:lang w:bidi="ar-IQ"/>
        </w:rPr>
      </w:pPr>
      <w:r>
        <w:rPr>
          <w:noProof/>
          <w:sz w:val="28"/>
          <w:szCs w:val="28"/>
        </w:rPr>
        <w:drawing>
          <wp:inline distT="0" distB="0" distL="0" distR="0" wp14:anchorId="117A5A61" wp14:editId="1DE9E93F">
            <wp:extent cx="4572635" cy="3429635"/>
            <wp:effectExtent l="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7E64" w:rsidRDefault="00C57E64" w:rsidP="00C57E64">
      <w:pPr>
        <w:rPr>
          <w:rFonts w:hint="cs"/>
          <w:sz w:val="28"/>
          <w:szCs w:val="28"/>
          <w:rtl/>
          <w:lang w:bidi="ar-IQ"/>
        </w:rPr>
      </w:pPr>
    </w:p>
    <w:p w:rsidR="00586D5C" w:rsidRPr="00C57E64" w:rsidRDefault="00586D5C" w:rsidP="00C57E64">
      <w:pPr>
        <w:rPr>
          <w:rFonts w:hint="cs"/>
          <w:sz w:val="28"/>
          <w:szCs w:val="28"/>
          <w:lang w:bidi="ar-IQ"/>
        </w:rPr>
      </w:pPr>
    </w:p>
    <w:p w:rsidR="00C57E64" w:rsidRPr="00C57E64" w:rsidRDefault="00C57E64" w:rsidP="00C57E64">
      <w:pPr>
        <w:pStyle w:val="Default"/>
        <w:rPr>
          <w:sz w:val="28"/>
          <w:szCs w:val="28"/>
        </w:rPr>
      </w:pPr>
      <w:r w:rsidRPr="00C57E64">
        <w:rPr>
          <w:b/>
          <w:bCs/>
          <w:sz w:val="28"/>
          <w:szCs w:val="28"/>
        </w:rPr>
        <w:lastRenderedPageBreak/>
        <w:t>How do hormones exit in blood plasma?</w:t>
      </w:r>
    </w:p>
    <w:p w:rsidR="00C57E64" w:rsidRPr="00C57E64" w:rsidRDefault="00C57E64" w:rsidP="00C57E64">
      <w:pPr>
        <w:pStyle w:val="Default"/>
        <w:spacing w:after="251"/>
        <w:rPr>
          <w:sz w:val="28"/>
          <w:szCs w:val="28"/>
        </w:rPr>
      </w:pPr>
      <w:r w:rsidRPr="00C57E64">
        <w:rPr>
          <w:rFonts w:ascii="Arial" w:hAnsi="Arial" w:cs="Arial"/>
          <w:sz w:val="28"/>
          <w:szCs w:val="28"/>
        </w:rPr>
        <w:t>•</w:t>
      </w:r>
      <w:r w:rsidRPr="00C57E64">
        <w:rPr>
          <w:sz w:val="28"/>
          <w:szCs w:val="28"/>
        </w:rPr>
        <w:t xml:space="preserve">Hormones are normally present in blood plasma at very low concentrations; </w:t>
      </w:r>
    </w:p>
    <w:p w:rsidR="00C57E64" w:rsidRPr="00C57E64" w:rsidRDefault="00C57E64" w:rsidP="00C57E64">
      <w:pPr>
        <w:pStyle w:val="Default"/>
        <w:spacing w:after="251"/>
        <w:rPr>
          <w:sz w:val="28"/>
          <w:szCs w:val="28"/>
        </w:rPr>
      </w:pPr>
      <w:r w:rsidRPr="00C57E64">
        <w:rPr>
          <w:rFonts w:ascii="Arial" w:hAnsi="Arial" w:cs="Arial"/>
          <w:sz w:val="28"/>
          <w:szCs w:val="28"/>
        </w:rPr>
        <w:t>•</w:t>
      </w:r>
      <w:r w:rsidRPr="00C57E64">
        <w:rPr>
          <w:sz w:val="28"/>
          <w:szCs w:val="28"/>
        </w:rPr>
        <w:t xml:space="preserve">In blood, hormone binds to </w:t>
      </w:r>
      <w:r w:rsidRPr="00C57E64">
        <w:rPr>
          <w:b/>
          <w:bCs/>
          <w:sz w:val="28"/>
          <w:szCs w:val="28"/>
        </w:rPr>
        <w:t>Specific Plasma Carrier Protein</w:t>
      </w:r>
      <w:r w:rsidRPr="00C57E64">
        <w:rPr>
          <w:sz w:val="28"/>
          <w:szCs w:val="28"/>
        </w:rPr>
        <w:t xml:space="preserve">, forming a complex, which is then transported in the plasma to distant target cells; </w:t>
      </w:r>
    </w:p>
    <w:p w:rsidR="00C57E64" w:rsidRDefault="00C57E64" w:rsidP="00C57E64">
      <w:pPr>
        <w:pStyle w:val="Default"/>
        <w:rPr>
          <w:sz w:val="28"/>
          <w:szCs w:val="28"/>
        </w:rPr>
      </w:pPr>
      <w:r w:rsidRPr="00C57E64">
        <w:rPr>
          <w:rFonts w:ascii="Arial" w:hAnsi="Arial" w:cs="Arial"/>
          <w:sz w:val="28"/>
          <w:szCs w:val="28"/>
        </w:rPr>
        <w:t>•</w:t>
      </w:r>
      <w:r w:rsidRPr="00C57E64">
        <w:rPr>
          <w:sz w:val="28"/>
          <w:szCs w:val="28"/>
        </w:rPr>
        <w:t>Plasma carrier proteins exist for all classes of endocrine hormones;</w:t>
      </w:r>
    </w:p>
    <w:p w:rsidR="00C57E64" w:rsidRPr="00C57E64" w:rsidRDefault="00C57E64" w:rsidP="00C57E64">
      <w:pPr>
        <w:pStyle w:val="Default"/>
        <w:rPr>
          <w:sz w:val="28"/>
          <w:szCs w:val="28"/>
        </w:rPr>
      </w:pPr>
      <w:r w:rsidRPr="00C57E64">
        <w:rPr>
          <w:sz w:val="28"/>
          <w:szCs w:val="28"/>
        </w:rPr>
        <w:t xml:space="preserve"> </w:t>
      </w:r>
    </w:p>
    <w:p w:rsidR="00C57E64" w:rsidRDefault="00C57E64" w:rsidP="00C57E64">
      <w:pPr>
        <w:jc w:val="right"/>
        <w:rPr>
          <w:sz w:val="28"/>
          <w:szCs w:val="28"/>
          <w:lang w:bidi="ar-IQ"/>
        </w:rPr>
      </w:pPr>
      <w:r>
        <w:rPr>
          <w:noProof/>
        </w:rPr>
        <w:drawing>
          <wp:inline distT="0" distB="0" distL="0" distR="0" wp14:anchorId="5C77674F" wp14:editId="1FE70787">
            <wp:extent cx="4713605" cy="3543935"/>
            <wp:effectExtent l="0" t="0" r="0" b="0"/>
            <wp:docPr id="5" name="صورة 5" descr="Image result for hormones biochemistry pic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hormones biochemistry pictur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605" cy="354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E64" w:rsidRDefault="00C57E64" w:rsidP="00C57E64">
      <w:pPr>
        <w:rPr>
          <w:sz w:val="28"/>
          <w:szCs w:val="28"/>
          <w:lang w:bidi="ar-IQ"/>
        </w:rPr>
      </w:pPr>
    </w:p>
    <w:p w:rsidR="00C57E64" w:rsidRDefault="00C57E64" w:rsidP="00C57E64">
      <w:pPr>
        <w:jc w:val="right"/>
        <w:rPr>
          <w:sz w:val="28"/>
          <w:szCs w:val="28"/>
          <w:lang w:bidi="ar-IQ"/>
        </w:rPr>
      </w:pPr>
      <w:r>
        <w:rPr>
          <w:noProof/>
        </w:rPr>
        <w:lastRenderedPageBreak/>
        <w:drawing>
          <wp:inline distT="0" distB="0" distL="0" distR="0" wp14:anchorId="03A49879" wp14:editId="055E8934">
            <wp:extent cx="4713605" cy="3543935"/>
            <wp:effectExtent l="0" t="0" r="0" b="0"/>
            <wp:docPr id="6" name="صورة 6" descr="Image result for hormones biochemistry pic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hormones biochemistry picture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605" cy="354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E64" w:rsidRDefault="00C57E64" w:rsidP="00C57E64">
      <w:pPr>
        <w:rPr>
          <w:sz w:val="28"/>
          <w:szCs w:val="28"/>
          <w:lang w:bidi="ar-IQ"/>
        </w:rPr>
      </w:pPr>
    </w:p>
    <w:p w:rsidR="00FD0F48" w:rsidRDefault="00FD0F48" w:rsidP="00C57E64">
      <w:pPr>
        <w:jc w:val="right"/>
        <w:rPr>
          <w:rFonts w:hint="cs"/>
          <w:sz w:val="28"/>
          <w:szCs w:val="28"/>
          <w:rtl/>
          <w:lang w:bidi="ar-IQ"/>
        </w:rPr>
      </w:pPr>
    </w:p>
    <w:p w:rsidR="00586D5C" w:rsidRPr="00586D5C" w:rsidRDefault="00586D5C" w:rsidP="00C57E64">
      <w:pPr>
        <w:jc w:val="right"/>
        <w:rPr>
          <w:sz w:val="36"/>
          <w:szCs w:val="36"/>
          <w:u w:val="single"/>
          <w:lang w:bidi="ar-IQ"/>
        </w:rPr>
      </w:pPr>
      <w:bookmarkStart w:id="0" w:name="_GoBack"/>
      <w:r w:rsidRPr="00586D5C">
        <w:rPr>
          <w:sz w:val="36"/>
          <w:szCs w:val="36"/>
          <w:u w:val="single"/>
          <w:lang w:bidi="ar-IQ"/>
        </w:rPr>
        <w:t>Hormones abnormalities</w:t>
      </w:r>
    </w:p>
    <w:bookmarkEnd w:id="0"/>
    <w:p w:rsidR="00C57E64" w:rsidRDefault="00586D5C" w:rsidP="00C57E64">
      <w:pPr>
        <w:jc w:val="right"/>
        <w:rPr>
          <w:rFonts w:hint="cs"/>
          <w:sz w:val="28"/>
          <w:szCs w:val="28"/>
          <w:rtl/>
          <w:lang w:bidi="ar-IQ"/>
        </w:rPr>
      </w:pPr>
      <w:r>
        <w:rPr>
          <w:sz w:val="28"/>
          <w:szCs w:val="28"/>
          <w:lang w:bidi="ar-IQ"/>
        </w:rPr>
        <w:t xml:space="preserve"> </w:t>
      </w:r>
      <w:r>
        <w:rPr>
          <w:noProof/>
        </w:rPr>
        <w:drawing>
          <wp:inline distT="0" distB="0" distL="0" distR="0" wp14:anchorId="52E015DE" wp14:editId="5AE650B8">
            <wp:extent cx="5274310" cy="2060658"/>
            <wp:effectExtent l="0" t="0" r="2540" b="0"/>
            <wp:docPr id="8" name="صورة 8" descr="Image result for hormones abnormalities pic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 result for hormones abnormalities pictures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60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E64" w:rsidRPr="00C57E64" w:rsidRDefault="00C57E64" w:rsidP="00C57E64">
      <w:pPr>
        <w:jc w:val="right"/>
        <w:rPr>
          <w:sz w:val="28"/>
          <w:szCs w:val="28"/>
          <w:lang w:bidi="ar-IQ"/>
        </w:rPr>
      </w:pPr>
    </w:p>
    <w:sectPr w:rsidR="00C57E64" w:rsidRPr="00C57E64" w:rsidSect="002432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altName w:val="Times New Roman"/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D47D9"/>
    <w:multiLevelType w:val="hybridMultilevel"/>
    <w:tmpl w:val="4B4899DE"/>
    <w:lvl w:ilvl="0" w:tplc="71CAB3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60E494">
      <w:start w:val="65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92C4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C273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A4CC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A63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325A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BC9E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B89B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D629FF"/>
    <w:multiLevelType w:val="hybridMultilevel"/>
    <w:tmpl w:val="CF9ACBEE"/>
    <w:lvl w:ilvl="0" w:tplc="F2ECEB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B82654">
      <w:start w:val="62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F80A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7680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EEC4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8E4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FC2C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483F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58AA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F0700F3"/>
    <w:multiLevelType w:val="hybridMultilevel"/>
    <w:tmpl w:val="2F8C5F92"/>
    <w:lvl w:ilvl="0" w:tplc="EDE611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00C286">
      <w:start w:val="130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6429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D871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B8B3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004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72E5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AC91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1A0C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B77006"/>
    <w:multiLevelType w:val="hybridMultilevel"/>
    <w:tmpl w:val="D4F8BEB8"/>
    <w:lvl w:ilvl="0" w:tplc="283262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0E2F70">
      <w:start w:val="130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B2AF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F866C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BA0D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AF2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DAEB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E261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A254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2100F4"/>
    <w:multiLevelType w:val="hybridMultilevel"/>
    <w:tmpl w:val="990494DA"/>
    <w:lvl w:ilvl="0" w:tplc="13BECB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D0EA6C">
      <w:start w:val="6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0AF9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2410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8A9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467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5AE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D604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A65D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E61E7E"/>
    <w:multiLevelType w:val="hybridMultilevel"/>
    <w:tmpl w:val="18BADB66"/>
    <w:lvl w:ilvl="0" w:tplc="56A427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2A846">
      <w:start w:val="130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F4F6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2A9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8C67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0666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100E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2012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46C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CF413E9"/>
    <w:multiLevelType w:val="hybridMultilevel"/>
    <w:tmpl w:val="203CE742"/>
    <w:lvl w:ilvl="0" w:tplc="932204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CE79C8">
      <w:start w:val="130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0837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2270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5661A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4407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FAA3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26CF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ACD6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EB03C4"/>
    <w:multiLevelType w:val="hybridMultilevel"/>
    <w:tmpl w:val="294A7396"/>
    <w:lvl w:ilvl="0" w:tplc="C23E64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B8EB0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EA76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C4AE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7619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84D1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4C84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34D6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C8C9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A3F2140"/>
    <w:multiLevelType w:val="hybridMultilevel"/>
    <w:tmpl w:val="7E340470"/>
    <w:lvl w:ilvl="0" w:tplc="8C10E8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7E4222">
      <w:start w:val="130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D83CAE">
      <w:start w:val="130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C080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50F3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1E4B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0670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5063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C4EB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64A"/>
    <w:rsid w:val="0024327B"/>
    <w:rsid w:val="00431FE7"/>
    <w:rsid w:val="00586D5C"/>
    <w:rsid w:val="00C57E64"/>
    <w:rsid w:val="00E0664A"/>
    <w:rsid w:val="00F70CD6"/>
    <w:rsid w:val="00FD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FE7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431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31FE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70CD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57E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FE7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431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31FE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70CD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57E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4456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58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7842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9653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7760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8246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07937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2067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0960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8360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2384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2652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0168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5513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52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44374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686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4478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4833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965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9734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0984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86025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7161">
          <w:marLeft w:val="994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98088">
          <w:marLeft w:val="994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7060">
          <w:marLeft w:val="994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633">
          <w:marLeft w:val="994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564">
          <w:marLeft w:val="994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74622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7660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5101">
          <w:marLeft w:val="1800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7406">
          <w:marLeft w:val="1800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3686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889">
          <w:marLeft w:val="1800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7627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3467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9789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69732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370216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894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4455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6002">
          <w:marLeft w:val="1166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8285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2050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2507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2O11 - 2O12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2019-04-26T13:50:00Z</dcterms:created>
  <dcterms:modified xsi:type="dcterms:W3CDTF">2019-04-26T14:37:00Z</dcterms:modified>
</cp:coreProperties>
</file>