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8976A" w14:textId="77777777" w:rsidR="00E867CC" w:rsidRPr="00E867CC" w:rsidRDefault="009B68B5" w:rsidP="00BA11FF">
      <w:pPr>
        <w:shd w:val="clear" w:color="auto" w:fill="FFFFFF"/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</w:rPr>
        <w:t>Course Description Form</w:t>
      </w:r>
    </w:p>
    <w:tbl>
      <w:tblPr>
        <w:tblW w:w="100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540"/>
        <w:gridCol w:w="313"/>
        <w:gridCol w:w="449"/>
        <w:gridCol w:w="1810"/>
        <w:gridCol w:w="1091"/>
        <w:gridCol w:w="1371"/>
        <w:gridCol w:w="1813"/>
        <w:gridCol w:w="1733"/>
      </w:tblGrid>
      <w:tr w:rsidR="001121E3" w:rsidRPr="00B80B61" w14:paraId="317DEA1E" w14:textId="77777777" w:rsidTr="00AE4F35">
        <w:tc>
          <w:tcPr>
            <w:tcW w:w="10017" w:type="dxa"/>
            <w:gridSpan w:val="9"/>
            <w:shd w:val="clear" w:color="auto" w:fill="DEEAF6"/>
          </w:tcPr>
          <w:p w14:paraId="19D5933A" w14:textId="43EB5840" w:rsidR="001121E3" w:rsidRPr="00B80B61" w:rsidRDefault="001121E3" w:rsidP="008975B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Course Name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="0089762E">
              <w:t xml:space="preserve"> </w:t>
            </w:r>
          </w:p>
        </w:tc>
      </w:tr>
      <w:tr w:rsidR="001121E3" w:rsidRPr="00B80B61" w14:paraId="6A8C7D2F" w14:textId="77777777" w:rsidTr="00AE4F35">
        <w:tc>
          <w:tcPr>
            <w:tcW w:w="10017" w:type="dxa"/>
            <w:gridSpan w:val="9"/>
            <w:shd w:val="clear" w:color="auto" w:fill="auto"/>
          </w:tcPr>
          <w:p w14:paraId="468B56C4" w14:textId="43BBCED8" w:rsidR="001121E3" w:rsidRPr="00B80B61" w:rsidRDefault="00367613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sz w:val="24"/>
                <w:szCs w:val="24"/>
              </w:rPr>
              <w:t>Biomaterial</w:t>
            </w:r>
            <w:r w:rsidR="008975B4" w:rsidRPr="008975B4">
              <w:rPr>
                <w:sz w:val="24"/>
                <w:szCs w:val="24"/>
              </w:rPr>
              <w:t xml:space="preserve"> I</w:t>
            </w:r>
          </w:p>
        </w:tc>
      </w:tr>
      <w:tr w:rsidR="001121E3" w:rsidRPr="00B80B61" w14:paraId="0CC40E8C" w14:textId="77777777" w:rsidTr="00AE4F35">
        <w:tc>
          <w:tcPr>
            <w:tcW w:w="10017" w:type="dxa"/>
            <w:gridSpan w:val="9"/>
            <w:shd w:val="clear" w:color="auto" w:fill="DEEAF6"/>
          </w:tcPr>
          <w:p w14:paraId="2AAB6811" w14:textId="52447C08" w:rsidR="001121E3" w:rsidRPr="00B80B61" w:rsidRDefault="001121E3" w:rsidP="008975B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Course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Code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</w:p>
        </w:tc>
      </w:tr>
      <w:tr w:rsidR="001121E3" w:rsidRPr="00B80B61" w14:paraId="2F4BE7F0" w14:textId="77777777" w:rsidTr="00AE4F35">
        <w:tc>
          <w:tcPr>
            <w:tcW w:w="10017" w:type="dxa"/>
            <w:gridSpan w:val="9"/>
            <w:shd w:val="clear" w:color="auto" w:fill="auto"/>
          </w:tcPr>
          <w:p w14:paraId="586ED771" w14:textId="06C6F37F" w:rsidR="001121E3" w:rsidRPr="001253F9" w:rsidRDefault="001253F9" w:rsidP="001253F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253F9">
              <w:rPr>
                <w:rFonts w:ascii="Calibri" w:hAnsi="Calibri" w:cs="Calibri"/>
                <w:color w:val="000000"/>
                <w:sz w:val="28"/>
                <w:szCs w:val="28"/>
              </w:rPr>
              <w:t>WBM-41-02</w:t>
            </w:r>
          </w:p>
        </w:tc>
      </w:tr>
      <w:tr w:rsidR="001121E3" w:rsidRPr="00B80B61" w14:paraId="3DA024FC" w14:textId="77777777" w:rsidTr="00AE4F35">
        <w:tc>
          <w:tcPr>
            <w:tcW w:w="10017" w:type="dxa"/>
            <w:gridSpan w:val="9"/>
            <w:shd w:val="clear" w:color="auto" w:fill="DEEAF6"/>
          </w:tcPr>
          <w:p w14:paraId="0E0DAC85" w14:textId="2E4F801E" w:rsidR="001121E3" w:rsidRPr="00B80B61" w:rsidRDefault="001121E3" w:rsidP="008975B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Semester / 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Year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="0089762E"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121E3" w:rsidRPr="00B80B61" w14:paraId="7A6785C3" w14:textId="77777777" w:rsidTr="00AE4F35">
        <w:tc>
          <w:tcPr>
            <w:tcW w:w="10017" w:type="dxa"/>
            <w:gridSpan w:val="9"/>
            <w:shd w:val="clear" w:color="auto" w:fill="auto"/>
          </w:tcPr>
          <w:p w14:paraId="43B7BA01" w14:textId="069B5DFE" w:rsidR="001121E3" w:rsidRPr="00B80B61" w:rsidRDefault="008975B4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Semester</w:t>
            </w:r>
            <w:r w:rsidR="00367613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1/ 4</w:t>
            </w:r>
            <w:r w:rsidR="00367613" w:rsidRPr="00367613">
              <w:rPr>
                <w:rFonts w:ascii="Cambria" w:eastAsia="Calibri" w:hAnsi="Cambria" w:cs="Times New Roman"/>
                <w:color w:val="000000"/>
                <w:sz w:val="28"/>
                <w:szCs w:val="28"/>
                <w:vertAlign w:val="superscript"/>
              </w:rPr>
              <w:t>th</w:t>
            </w:r>
          </w:p>
        </w:tc>
      </w:tr>
      <w:tr w:rsidR="001121E3" w:rsidRPr="00B80B61" w14:paraId="7F3A11D9" w14:textId="77777777" w:rsidTr="00AE4F35">
        <w:tc>
          <w:tcPr>
            <w:tcW w:w="10017" w:type="dxa"/>
            <w:gridSpan w:val="9"/>
            <w:shd w:val="clear" w:color="auto" w:fill="DEEAF6"/>
          </w:tcPr>
          <w:p w14:paraId="70837C07" w14:textId="10A8A786" w:rsidR="001121E3" w:rsidRPr="00B80B61" w:rsidRDefault="00F74C41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D</w:t>
            </w:r>
            <w:r w:rsidR="001121E3"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escription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Preparation Date:</w:t>
            </w:r>
          </w:p>
        </w:tc>
      </w:tr>
      <w:tr w:rsidR="001121E3" w:rsidRPr="00B80B61" w14:paraId="2EECCFD8" w14:textId="77777777" w:rsidTr="00AE4F35">
        <w:tc>
          <w:tcPr>
            <w:tcW w:w="10017" w:type="dxa"/>
            <w:gridSpan w:val="9"/>
            <w:shd w:val="clear" w:color="auto" w:fill="auto"/>
          </w:tcPr>
          <w:p w14:paraId="71CBB507" w14:textId="232BC9D8" w:rsidR="001121E3" w:rsidRPr="00B80B61" w:rsidRDefault="008975B4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2024-03-19</w:t>
            </w:r>
          </w:p>
        </w:tc>
      </w:tr>
      <w:tr w:rsidR="001121E3" w:rsidRPr="00B80B61" w14:paraId="4DDF8FA6" w14:textId="77777777" w:rsidTr="00AE4F35">
        <w:tc>
          <w:tcPr>
            <w:tcW w:w="10017" w:type="dxa"/>
            <w:gridSpan w:val="9"/>
            <w:shd w:val="clear" w:color="auto" w:fill="DEEAF6"/>
          </w:tcPr>
          <w:p w14:paraId="4DEE6683" w14:textId="312F7C5F" w:rsidR="001121E3" w:rsidRPr="00B80B61" w:rsidRDefault="00EC7169" w:rsidP="00B80B61">
            <w:pPr>
              <w:numPr>
                <w:ilvl w:val="0"/>
                <w:numId w:val="48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>
              <w:rPr>
                <w:rFonts w:eastAsia="Calibri" w:cs="Times New Roman" w:hint="cs"/>
                <w:sz w:val="28"/>
                <w:szCs w:val="28"/>
              </w:rPr>
              <w:t>Available Attendance Forms</w:t>
            </w:r>
            <w:r w:rsidR="00F74C41">
              <w:rPr>
                <w:rFonts w:eastAsia="Calibri" w:cs="Times New Roman"/>
                <w:sz w:val="28"/>
                <w:szCs w:val="28"/>
              </w:rPr>
              <w:t>:</w:t>
            </w:r>
            <w:r>
              <w:rPr>
                <w:rFonts w:eastAsia="Calibri" w:cs="Times New Roman" w:hint="cs"/>
                <w:sz w:val="28"/>
                <w:szCs w:val="28"/>
              </w:rPr>
              <w:t xml:space="preserve"> </w:t>
            </w:r>
          </w:p>
        </w:tc>
      </w:tr>
      <w:tr w:rsidR="001121E3" w:rsidRPr="00B80B61" w14:paraId="72B3FF2A" w14:textId="77777777" w:rsidTr="00AE4F35">
        <w:tc>
          <w:tcPr>
            <w:tcW w:w="10017" w:type="dxa"/>
            <w:gridSpan w:val="9"/>
            <w:shd w:val="clear" w:color="auto" w:fill="auto"/>
          </w:tcPr>
          <w:p w14:paraId="1496A7E7" w14:textId="194995E7" w:rsidR="001121E3" w:rsidRPr="00B80B61" w:rsidRDefault="008975B4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8975B4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presence in the classroom</w:t>
            </w:r>
          </w:p>
        </w:tc>
      </w:tr>
      <w:tr w:rsidR="00B50377" w:rsidRPr="00B80B61" w14:paraId="7F049733" w14:textId="77777777" w:rsidTr="00AE4F35">
        <w:tc>
          <w:tcPr>
            <w:tcW w:w="10017" w:type="dxa"/>
            <w:gridSpan w:val="9"/>
            <w:shd w:val="clear" w:color="auto" w:fill="DEEAF6"/>
          </w:tcPr>
          <w:p w14:paraId="7E50DB93" w14:textId="77777777" w:rsidR="00B50377" w:rsidRPr="00B80B61" w:rsidRDefault="00B50377" w:rsidP="00B80B61">
            <w:pPr>
              <w:numPr>
                <w:ilvl w:val="0"/>
                <w:numId w:val="48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 w:rsidRPr="00B80B61">
              <w:rPr>
                <w:rFonts w:eastAsia="Calibri" w:cs="Times New Roman"/>
                <w:sz w:val="28"/>
                <w:szCs w:val="28"/>
              </w:rPr>
              <w:t>Number of Credit Hours (Total) / Number of Units (Total)</w:t>
            </w:r>
          </w:p>
        </w:tc>
      </w:tr>
      <w:tr w:rsidR="00B50377" w:rsidRPr="00B80B61" w14:paraId="555A1016" w14:textId="77777777" w:rsidTr="00AE4F35">
        <w:tc>
          <w:tcPr>
            <w:tcW w:w="10017" w:type="dxa"/>
            <w:gridSpan w:val="9"/>
            <w:shd w:val="clear" w:color="auto" w:fill="auto"/>
          </w:tcPr>
          <w:p w14:paraId="6E298905" w14:textId="2066A639" w:rsidR="00B50377" w:rsidRPr="00B80B61" w:rsidRDefault="00367613" w:rsidP="00367613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  <w:r w:rsidR="0042338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0 Hours /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  <w:r w:rsidR="0042338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Units</w:t>
            </w:r>
          </w:p>
          <w:p w14:paraId="4A7A6AA5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E4FBE" w:rsidRPr="00B80B61" w14:paraId="46F4DF37" w14:textId="77777777" w:rsidTr="00AE4F35">
        <w:tc>
          <w:tcPr>
            <w:tcW w:w="10017" w:type="dxa"/>
            <w:gridSpan w:val="9"/>
            <w:shd w:val="clear" w:color="auto" w:fill="DEEAF6"/>
          </w:tcPr>
          <w:p w14:paraId="7B27F527" w14:textId="38CE6323" w:rsidR="003E4FBE" w:rsidRPr="00B02F18" w:rsidRDefault="00A53B00" w:rsidP="00A53B00">
            <w:pPr>
              <w:numPr>
                <w:ilvl w:val="0"/>
                <w:numId w:val="48"/>
              </w:numPr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B02F18">
              <w:rPr>
                <w:rFonts w:ascii="Arial" w:eastAsia="Calibri" w:hAnsi="Arial" w:cs="Arial"/>
                <w:sz w:val="28"/>
                <w:szCs w:val="28"/>
              </w:rPr>
              <w:t xml:space="preserve">Course administrator's name </w:t>
            </w:r>
            <w:r w:rsidR="001E2A40">
              <w:rPr>
                <w:rFonts w:ascii="Arial" w:eastAsia="Calibri" w:hAnsi="Arial" w:cs="Arial" w:hint="cs"/>
                <w:sz w:val="28"/>
                <w:szCs w:val="28"/>
              </w:rPr>
              <w:t>(</w:t>
            </w:r>
            <w:r w:rsidR="00F74C41">
              <w:rPr>
                <w:rFonts w:ascii="Arial" w:eastAsia="Calibri" w:hAnsi="Arial" w:cs="Arial"/>
                <w:sz w:val="28"/>
                <w:szCs w:val="28"/>
              </w:rPr>
              <w:t xml:space="preserve">mention all, </w:t>
            </w:r>
            <w:r w:rsidR="001E2A40">
              <w:rPr>
                <w:rFonts w:ascii="Arial" w:eastAsia="Calibri" w:hAnsi="Arial" w:cs="Arial" w:hint="cs"/>
                <w:sz w:val="28"/>
                <w:szCs w:val="28"/>
              </w:rPr>
              <w:t xml:space="preserve">if more than one name) </w:t>
            </w:r>
          </w:p>
        </w:tc>
      </w:tr>
      <w:tr w:rsidR="003E4FBE" w:rsidRPr="00B80B61" w14:paraId="0F9B8C2A" w14:textId="77777777" w:rsidTr="00AE4F35">
        <w:tc>
          <w:tcPr>
            <w:tcW w:w="10017" w:type="dxa"/>
            <w:gridSpan w:val="9"/>
            <w:shd w:val="clear" w:color="auto" w:fill="auto"/>
          </w:tcPr>
          <w:p w14:paraId="780E193E" w14:textId="266D39CE" w:rsidR="00F74C41" w:rsidRDefault="00A53B00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Name: </w:t>
            </w:r>
            <w:r w:rsidR="00423388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Hasan Allawi Sabbar</w:t>
            </w:r>
          </w:p>
          <w:p w14:paraId="3B24192C" w14:textId="74A219C4" w:rsidR="003E4FBE" w:rsidRDefault="00F74C41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Email:</w:t>
            </w:r>
            <w:r w:rsidR="00A53B00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  <w:r w:rsidR="00423388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hassan.as@uowa.edu.iq</w:t>
            </w:r>
          </w:p>
          <w:p w14:paraId="72E67ECE" w14:textId="77777777" w:rsidR="00A53B00" w:rsidRPr="00B80B61" w:rsidRDefault="00A53B00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50377" w:rsidRPr="00B80B61" w14:paraId="51090FE5" w14:textId="77777777" w:rsidTr="00AE4F35">
        <w:tc>
          <w:tcPr>
            <w:tcW w:w="10017" w:type="dxa"/>
            <w:gridSpan w:val="9"/>
            <w:shd w:val="clear" w:color="auto" w:fill="DEEAF6"/>
          </w:tcPr>
          <w:p w14:paraId="5D5CED50" w14:textId="77777777" w:rsidR="00BA11FF" w:rsidRPr="00B80B61" w:rsidRDefault="00B50377" w:rsidP="00EC7169">
            <w:pPr>
              <w:numPr>
                <w:ilvl w:val="0"/>
                <w:numId w:val="48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Course Objectives </w:t>
            </w:r>
          </w:p>
        </w:tc>
      </w:tr>
      <w:tr w:rsidR="00B50377" w:rsidRPr="00B80B61" w14:paraId="6B662ADB" w14:textId="77777777" w:rsidTr="00F51D8C">
        <w:tc>
          <w:tcPr>
            <w:tcW w:w="2199" w:type="dxa"/>
            <w:gridSpan w:val="4"/>
            <w:shd w:val="clear" w:color="auto" w:fill="auto"/>
          </w:tcPr>
          <w:p w14:paraId="63B3AB5E" w14:textId="77777777" w:rsidR="00B50377" w:rsidRPr="00B80B61" w:rsidRDefault="00B50377" w:rsidP="00B80B6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Course Objectives</w:t>
            </w:r>
          </w:p>
        </w:tc>
        <w:tc>
          <w:tcPr>
            <w:tcW w:w="7818" w:type="dxa"/>
            <w:gridSpan w:val="5"/>
            <w:shd w:val="clear" w:color="auto" w:fill="auto"/>
          </w:tcPr>
          <w:p w14:paraId="3966E4B0" w14:textId="77777777" w:rsidR="00367613" w:rsidRDefault="00367613" w:rsidP="00367613">
            <w:pPr>
              <w:tabs>
                <w:tab w:val="left" w:pos="588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Georgia" w:hAnsi="Georgia"/>
                <w:color w:val="232D38"/>
                <w:sz w:val="27"/>
                <w:szCs w:val="27"/>
              </w:rPr>
              <w:t>Biomaterials are used in medical devices and a broad range of health care products. The goal of studying biomaterials is to understand how the body's natural tissues are organized on a compositional, structural, and properties basis</w:t>
            </w:r>
          </w:p>
          <w:p w14:paraId="07CD55ED" w14:textId="5F1E1306" w:rsidR="00EC7169" w:rsidRPr="00EC7169" w:rsidRDefault="00EC7169" w:rsidP="00AE4F3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21" w:right="-21"/>
              <w:jc w:val="both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B50377" w:rsidRPr="00B80B61" w14:paraId="58EC4CC3" w14:textId="77777777" w:rsidTr="00AE4F35">
        <w:tc>
          <w:tcPr>
            <w:tcW w:w="10017" w:type="dxa"/>
            <w:gridSpan w:val="9"/>
            <w:shd w:val="clear" w:color="auto" w:fill="DEEAF6"/>
          </w:tcPr>
          <w:p w14:paraId="4986F185" w14:textId="77777777" w:rsidR="00BA11FF" w:rsidRPr="00B80B61" w:rsidRDefault="00B50377" w:rsidP="00B80B61">
            <w:pPr>
              <w:numPr>
                <w:ilvl w:val="0"/>
                <w:numId w:val="48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Teaching and Learning Strategies </w:t>
            </w:r>
          </w:p>
        </w:tc>
      </w:tr>
      <w:tr w:rsidR="00BA11FF" w:rsidRPr="00B80B61" w14:paraId="2818180F" w14:textId="77777777" w:rsidTr="00AE4F35">
        <w:tc>
          <w:tcPr>
            <w:tcW w:w="1437" w:type="dxa"/>
            <w:gridSpan w:val="2"/>
            <w:shd w:val="clear" w:color="auto" w:fill="auto"/>
          </w:tcPr>
          <w:p w14:paraId="7C49BFAF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Strategy</w:t>
            </w:r>
          </w:p>
        </w:tc>
        <w:tc>
          <w:tcPr>
            <w:tcW w:w="8580" w:type="dxa"/>
            <w:gridSpan w:val="7"/>
            <w:shd w:val="clear" w:color="auto" w:fill="auto"/>
          </w:tcPr>
          <w:p w14:paraId="344B9D87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198D825D" w14:textId="77777777" w:rsidR="00367613" w:rsidRPr="00367613" w:rsidRDefault="00367613" w:rsidP="00367613">
            <w:pPr>
              <w:shd w:val="clear" w:color="auto" w:fill="FFFFFF"/>
              <w:autoSpaceDE w:val="0"/>
              <w:autoSpaceDN w:val="0"/>
              <w:adjustRightInd w:val="0"/>
              <w:ind w:left="99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36761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1- Classification of biological materials used in medicine and their special requirements</w:t>
            </w:r>
          </w:p>
          <w:p w14:paraId="64CEE607" w14:textId="77777777" w:rsidR="00367613" w:rsidRPr="00367613" w:rsidRDefault="00367613" w:rsidP="00367613">
            <w:pPr>
              <w:shd w:val="clear" w:color="auto" w:fill="FFFFFF"/>
              <w:autoSpaceDE w:val="0"/>
              <w:autoSpaceDN w:val="0"/>
              <w:adjustRightInd w:val="0"/>
              <w:ind w:left="99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36761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2- An understanding of the concept of biocompatibility and methods for testing biomaterials</w:t>
            </w:r>
          </w:p>
          <w:p w14:paraId="705B75E1" w14:textId="77777777" w:rsidR="00367613" w:rsidRPr="00367613" w:rsidRDefault="00367613" w:rsidP="00367613">
            <w:pPr>
              <w:shd w:val="clear" w:color="auto" w:fill="FFFFFF"/>
              <w:autoSpaceDE w:val="0"/>
              <w:autoSpaceDN w:val="0"/>
              <w:adjustRightInd w:val="0"/>
              <w:ind w:left="99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36761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3- A description and explanation of the surfaces of biological materials and the different methods of analysis</w:t>
            </w:r>
          </w:p>
          <w:p w14:paraId="7FC622AF" w14:textId="77777777" w:rsidR="00367613" w:rsidRPr="00367613" w:rsidRDefault="00367613" w:rsidP="00367613">
            <w:pPr>
              <w:shd w:val="clear" w:color="auto" w:fill="FFFFFF"/>
              <w:autoSpaceDE w:val="0"/>
              <w:autoSpaceDN w:val="0"/>
              <w:adjustRightInd w:val="0"/>
              <w:ind w:left="99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36761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4- Understand ways to improve biocompatibility and practical aspects of biomedical devices: sterilization, manufacturing, clinical trials and ethical issues.</w:t>
            </w:r>
          </w:p>
          <w:p w14:paraId="622D92E5" w14:textId="6F2D8DC8" w:rsidR="00BA11FF" w:rsidRDefault="00367613" w:rsidP="00367613">
            <w:pPr>
              <w:shd w:val="clear" w:color="auto" w:fill="FFFFFF"/>
              <w:autoSpaceDE w:val="0"/>
              <w:autoSpaceDN w:val="0"/>
              <w:adjustRightInd w:val="0"/>
              <w:ind w:left="99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6761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5- Analysis of permanent and biodegradable agriculture by referring to case studies</w:t>
            </w:r>
          </w:p>
          <w:p w14:paraId="09694F69" w14:textId="77777777" w:rsidR="00EC7169" w:rsidRPr="00B80B61" w:rsidRDefault="00EC7169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50377" w:rsidRPr="00B80B61" w14:paraId="552FCC21" w14:textId="77777777" w:rsidTr="00AE4F35">
        <w:tc>
          <w:tcPr>
            <w:tcW w:w="10017" w:type="dxa"/>
            <w:gridSpan w:val="9"/>
            <w:shd w:val="clear" w:color="auto" w:fill="DEEAF6"/>
          </w:tcPr>
          <w:p w14:paraId="3F5FB1AB" w14:textId="77777777" w:rsidR="00BA11FF" w:rsidRPr="00B80B61" w:rsidRDefault="00BA11FF" w:rsidP="00897803">
            <w:pPr>
              <w:numPr>
                <w:ilvl w:val="0"/>
                <w:numId w:val="48"/>
              </w:numPr>
              <w:ind w:left="513" w:hanging="513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>Course Structure</w:t>
            </w:r>
          </w:p>
        </w:tc>
      </w:tr>
      <w:tr w:rsidR="00AE4F35" w:rsidRPr="00B80B61" w14:paraId="34C7557C" w14:textId="77777777" w:rsidTr="00F51D8C">
        <w:trPr>
          <w:trHeight w:val="182"/>
        </w:trPr>
        <w:tc>
          <w:tcPr>
            <w:tcW w:w="897" w:type="dxa"/>
            <w:shd w:val="clear" w:color="auto" w:fill="BDD6EE"/>
          </w:tcPr>
          <w:p w14:paraId="25B6F41E" w14:textId="5224630D" w:rsidR="00BA11FF" w:rsidRPr="00897803" w:rsidRDefault="00325978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lastRenderedPageBreak/>
              <w:t>W</w:t>
            </w:r>
            <w:r w:rsidR="00BA11FF"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>eek</w:t>
            </w: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="00BA11FF"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gridSpan w:val="2"/>
            <w:shd w:val="clear" w:color="auto" w:fill="BDD6EE"/>
          </w:tcPr>
          <w:p w14:paraId="76BFEC7A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Hours </w:t>
            </w:r>
          </w:p>
        </w:tc>
        <w:tc>
          <w:tcPr>
            <w:tcW w:w="2259" w:type="dxa"/>
            <w:gridSpan w:val="2"/>
            <w:shd w:val="clear" w:color="auto" w:fill="BDD6EE"/>
          </w:tcPr>
          <w:p w14:paraId="3BDFEC65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Required Learning Outcomes </w:t>
            </w:r>
          </w:p>
        </w:tc>
        <w:tc>
          <w:tcPr>
            <w:tcW w:w="2462" w:type="dxa"/>
            <w:gridSpan w:val="2"/>
            <w:shd w:val="clear" w:color="auto" w:fill="BDD6EE"/>
          </w:tcPr>
          <w:p w14:paraId="187CC412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Unit or subject name </w:t>
            </w:r>
          </w:p>
        </w:tc>
        <w:tc>
          <w:tcPr>
            <w:tcW w:w="1813" w:type="dxa"/>
            <w:shd w:val="clear" w:color="auto" w:fill="BDD6EE"/>
          </w:tcPr>
          <w:p w14:paraId="057AB72A" w14:textId="77777777" w:rsidR="00BA11FF" w:rsidRPr="00897803" w:rsidRDefault="00E34E2B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Learning method </w:t>
            </w:r>
          </w:p>
        </w:tc>
        <w:tc>
          <w:tcPr>
            <w:tcW w:w="1733" w:type="dxa"/>
            <w:shd w:val="clear" w:color="auto" w:fill="BDD6EE"/>
          </w:tcPr>
          <w:p w14:paraId="4FD18AD1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Evaluation method </w:t>
            </w:r>
          </w:p>
        </w:tc>
      </w:tr>
      <w:tr w:rsidR="00B1088A" w:rsidRPr="00B80B61" w14:paraId="787270F4" w14:textId="77777777" w:rsidTr="00F51D8C">
        <w:trPr>
          <w:trHeight w:val="181"/>
        </w:trPr>
        <w:tc>
          <w:tcPr>
            <w:tcW w:w="897" w:type="dxa"/>
            <w:shd w:val="clear" w:color="auto" w:fill="auto"/>
          </w:tcPr>
          <w:p w14:paraId="5E273C8E" w14:textId="4D952017" w:rsidR="00B1088A" w:rsidRPr="00B80B61" w:rsidRDefault="00B1088A" w:rsidP="00367613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1 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224AEA81" w14:textId="49AE78ED" w:rsidR="00B1088A" w:rsidRPr="00B80B61" w:rsidRDefault="00367613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3F3C0BDC" w14:textId="037C39CD" w:rsidR="00B1088A" w:rsidRPr="00B1088A" w:rsidRDefault="00367613" w:rsidP="00B1088A">
            <w:pP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67613">
              <w:rPr>
                <w:rFonts w:cstheme="minorHAnsi"/>
                <w:sz w:val="28"/>
                <w:szCs w:val="28"/>
              </w:rPr>
              <w:t>Introduction</w:t>
            </w:r>
          </w:p>
        </w:tc>
        <w:tc>
          <w:tcPr>
            <w:tcW w:w="2462" w:type="dxa"/>
            <w:gridSpan w:val="2"/>
            <w:shd w:val="clear" w:color="auto" w:fill="auto"/>
          </w:tcPr>
          <w:p w14:paraId="7D9FD45B" w14:textId="541E6115" w:rsidR="00B1088A" w:rsidRPr="00B80B61" w:rsidRDefault="00367613" w:rsidP="00B1088A">
            <w:pPr>
              <w:shd w:val="clear" w:color="auto" w:fill="FFFFFF"/>
              <w:autoSpaceDE w:val="0"/>
              <w:autoSpaceDN w:val="0"/>
              <w:adjustRightInd w:val="0"/>
              <w:ind w:left="13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67613">
              <w:rPr>
                <w:rFonts w:cstheme="minorHAnsi"/>
                <w:sz w:val="28"/>
                <w:szCs w:val="28"/>
              </w:rPr>
              <w:t>Introduction</w:t>
            </w:r>
            <w:r w:rsidRPr="00367613">
              <w:rPr>
                <w:rFonts w:cstheme="minorHAnsi"/>
                <w:sz w:val="28"/>
                <w:szCs w:val="28"/>
                <w:rtl/>
                <w:lang w:bidi="ar-IQ"/>
              </w:rPr>
              <w:t xml:space="preserve"> </w:t>
            </w:r>
            <w:r w:rsidRPr="00367613">
              <w:rPr>
                <w:rFonts w:cstheme="minorHAnsi"/>
                <w:sz w:val="28"/>
                <w:szCs w:val="28"/>
                <w:lang w:bidi="ar-IQ"/>
              </w:rPr>
              <w:t xml:space="preserve">, </w:t>
            </w:r>
            <w:r w:rsidRPr="00367613">
              <w:rPr>
                <w:rFonts w:cstheme="minorHAnsi"/>
                <w:sz w:val="28"/>
                <w:szCs w:val="28"/>
              </w:rPr>
              <w:t>History of Biomaterials of Knowledge to Develop Biomaterials ,</w:t>
            </w:r>
            <w:r w:rsidRPr="00367613">
              <w:rPr>
                <w:rFonts w:cstheme="minorHAnsi"/>
                <w:sz w:val="28"/>
                <w:szCs w:val="28"/>
                <w:lang w:bidi="ar-IQ"/>
              </w:rPr>
              <w:t xml:space="preserve"> basics of biomaterials , synthesis, characterization, testing, applications</w:t>
            </w:r>
            <w:r w:rsidRPr="00367613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813" w:type="dxa"/>
            <w:shd w:val="clear" w:color="auto" w:fill="auto"/>
          </w:tcPr>
          <w:p w14:paraId="77A2944D" w14:textId="4F715D34" w:rsidR="00B1088A" w:rsidRPr="00B80B61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9" w:right="134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332047E2" w14:textId="59AE0AF3" w:rsidR="00B1088A" w:rsidRPr="00B80B61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26" w:right="-21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 exams</w:t>
            </w:r>
          </w:p>
        </w:tc>
      </w:tr>
      <w:tr w:rsidR="00B1088A" w:rsidRPr="00B80B61" w14:paraId="1882C189" w14:textId="77777777" w:rsidTr="00F51D8C">
        <w:trPr>
          <w:trHeight w:val="181"/>
        </w:trPr>
        <w:tc>
          <w:tcPr>
            <w:tcW w:w="897" w:type="dxa"/>
            <w:shd w:val="clear" w:color="auto" w:fill="auto"/>
          </w:tcPr>
          <w:p w14:paraId="1243AA28" w14:textId="1E1C91D2" w:rsidR="00B1088A" w:rsidRDefault="00B3430C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48E37043" w14:textId="17BB1BBD" w:rsidR="00B1088A" w:rsidRDefault="00B3430C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585688DD" w14:textId="1C5E005B" w:rsidR="00B1088A" w:rsidRDefault="00367613" w:rsidP="00B1088A">
            <w:pPr>
              <w:rPr>
                <w:rFonts w:cs="Times New Roman" w:hint="cs"/>
                <w:sz w:val="24"/>
                <w:szCs w:val="24"/>
                <w:rtl/>
                <w:lang w:bidi="ar-IQ"/>
              </w:rPr>
            </w:pPr>
            <w:r w:rsidRPr="00515844">
              <w:rPr>
                <w:rFonts w:cstheme="minorHAnsi"/>
                <w:sz w:val="32"/>
                <w:szCs w:val="32"/>
              </w:rPr>
              <w:t>uses of Biomaterials</w:t>
            </w:r>
          </w:p>
        </w:tc>
        <w:tc>
          <w:tcPr>
            <w:tcW w:w="2462" w:type="dxa"/>
            <w:gridSpan w:val="2"/>
            <w:shd w:val="clear" w:color="auto" w:fill="auto"/>
          </w:tcPr>
          <w:p w14:paraId="0ACD6DEA" w14:textId="39032148" w:rsidR="00B1088A" w:rsidRPr="00B80B61" w:rsidRDefault="00B3430C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3430C">
              <w:rPr>
                <w:rFonts w:cstheme="minorHAnsi"/>
                <w:sz w:val="28"/>
                <w:szCs w:val="28"/>
              </w:rPr>
              <w:t>uses of Biomaterials, How are biomaterials used in current medical practice, New examples of biomaterials application, classification of biomaterials</w:t>
            </w:r>
          </w:p>
        </w:tc>
        <w:tc>
          <w:tcPr>
            <w:tcW w:w="1813" w:type="dxa"/>
            <w:shd w:val="clear" w:color="auto" w:fill="auto"/>
          </w:tcPr>
          <w:p w14:paraId="05FE6581" w14:textId="0CC72A49" w:rsidR="00B1088A" w:rsidRPr="00B80B61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0B88C1E2" w14:textId="155D79E8" w:rsidR="00B1088A" w:rsidRPr="00B80B61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 exams</w:t>
            </w:r>
          </w:p>
        </w:tc>
      </w:tr>
      <w:tr w:rsidR="00B1088A" w:rsidRPr="00B80B61" w14:paraId="484A8310" w14:textId="77777777" w:rsidTr="00F51D8C">
        <w:trPr>
          <w:trHeight w:val="181"/>
        </w:trPr>
        <w:tc>
          <w:tcPr>
            <w:tcW w:w="897" w:type="dxa"/>
            <w:shd w:val="clear" w:color="auto" w:fill="auto"/>
          </w:tcPr>
          <w:p w14:paraId="7BC2CC1E" w14:textId="3D207448" w:rsidR="00B1088A" w:rsidRDefault="00B3430C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7B1D9BEC" w14:textId="3D6E4C2A" w:rsidR="00B1088A" w:rsidRDefault="00B3430C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39F3A4D8" w14:textId="45F7643C" w:rsidR="00B1088A" w:rsidRPr="0034635F" w:rsidRDefault="00F51D8C" w:rsidP="00B1088A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515844">
              <w:rPr>
                <w:rFonts w:cstheme="minorHAnsi"/>
                <w:sz w:val="32"/>
                <w:szCs w:val="32"/>
                <w:lang w:bidi="ar-IQ"/>
              </w:rPr>
              <w:t>Selection of Biomedical materials Evaluation</w:t>
            </w:r>
          </w:p>
        </w:tc>
        <w:tc>
          <w:tcPr>
            <w:tcW w:w="2462" w:type="dxa"/>
            <w:gridSpan w:val="2"/>
            <w:shd w:val="clear" w:color="auto" w:fill="auto"/>
          </w:tcPr>
          <w:p w14:paraId="5307D2E7" w14:textId="172BDE65" w:rsidR="00B1088A" w:rsidRPr="007510FB" w:rsidRDefault="00F51D8C" w:rsidP="00F51D8C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F51D8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Selection of </w:t>
            </w:r>
            <w:r w:rsidRPr="00F51D8C">
              <w:rPr>
                <w:rFonts w:asciiTheme="majorBidi" w:hAnsiTheme="majorBidi" w:cstheme="majorBidi"/>
                <w:color w:val="000000"/>
                <w:sz w:val="24"/>
                <w:szCs w:val="24"/>
                <w:cs/>
                <w:lang w:bidi="ar-IQ"/>
              </w:rPr>
              <w:t>‎</w:t>
            </w:r>
            <w:r w:rsidRPr="00F51D8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Biomedical </w:t>
            </w:r>
            <w:r w:rsidRPr="00F51D8C">
              <w:rPr>
                <w:rFonts w:asciiTheme="majorBidi" w:hAnsiTheme="majorBidi" w:cstheme="majorBidi"/>
                <w:color w:val="000000"/>
                <w:sz w:val="24"/>
                <w:szCs w:val="24"/>
                <w:cs/>
                <w:lang w:bidi="ar-IQ"/>
              </w:rPr>
              <w:t>‎</w:t>
            </w:r>
            <w:r w:rsidRPr="00F51D8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materials </w:t>
            </w:r>
            <w:r w:rsidRPr="00F51D8C">
              <w:rPr>
                <w:rFonts w:asciiTheme="majorBidi" w:hAnsiTheme="majorBidi" w:cstheme="majorBidi"/>
                <w:color w:val="000000"/>
                <w:sz w:val="24"/>
                <w:szCs w:val="24"/>
                <w:cs/>
                <w:lang w:bidi="ar-IQ"/>
              </w:rPr>
              <w:t>‎</w:t>
            </w:r>
            <w:r w:rsidRPr="00F51D8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Evaluation </w:t>
            </w:r>
            <w:r w:rsidRPr="00F51D8C">
              <w:rPr>
                <w:rFonts w:asciiTheme="majorBidi" w:hAnsiTheme="majorBidi" w:cstheme="majorBidi"/>
                <w:color w:val="000000"/>
                <w:sz w:val="24"/>
                <w:szCs w:val="24"/>
                <w:cs/>
                <w:lang w:bidi="ar-IQ"/>
              </w:rPr>
              <w:t>‎‎</w:t>
            </w:r>
            <w:r w:rsidRPr="00F51D8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(polymers, </w:t>
            </w:r>
            <w:r w:rsidRPr="00F51D8C">
              <w:rPr>
                <w:rFonts w:asciiTheme="majorBidi" w:hAnsiTheme="majorBidi" w:cstheme="majorBidi"/>
                <w:color w:val="000000"/>
                <w:sz w:val="24"/>
                <w:szCs w:val="24"/>
                <w:cs/>
                <w:lang w:bidi="ar-IQ"/>
              </w:rPr>
              <w:t>‎</w:t>
            </w:r>
            <w:r w:rsidRPr="00F51D8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Metals, </w:t>
            </w:r>
            <w:r w:rsidRPr="00F51D8C">
              <w:rPr>
                <w:rFonts w:asciiTheme="majorBidi" w:hAnsiTheme="majorBidi" w:cstheme="majorBidi"/>
                <w:color w:val="000000"/>
                <w:sz w:val="24"/>
                <w:szCs w:val="24"/>
                <w:cs/>
                <w:lang w:bidi="ar-IQ"/>
              </w:rPr>
              <w:t>‎</w:t>
            </w:r>
            <w:r w:rsidRPr="00F51D8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Composite </w:t>
            </w:r>
            <w:r w:rsidRPr="00F51D8C">
              <w:rPr>
                <w:rFonts w:asciiTheme="majorBidi" w:hAnsiTheme="majorBidi" w:cstheme="majorBidi"/>
                <w:color w:val="000000"/>
                <w:sz w:val="24"/>
                <w:szCs w:val="24"/>
                <w:cs/>
                <w:lang w:bidi="ar-IQ"/>
              </w:rPr>
              <w:t>‎</w:t>
            </w:r>
            <w:r w:rsidRPr="00F51D8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Ceramics. </w:t>
            </w:r>
            <w:r w:rsidRPr="00F51D8C">
              <w:rPr>
                <w:rFonts w:asciiTheme="majorBidi" w:hAnsiTheme="majorBidi" w:cstheme="majorBidi"/>
                <w:color w:val="000000"/>
                <w:sz w:val="24"/>
                <w:szCs w:val="24"/>
                <w:cs/>
                <w:lang w:bidi="ar-IQ"/>
              </w:rPr>
              <w:t>‎</w:t>
            </w:r>
            <w:r w:rsidRPr="00F51D8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Selection </w:t>
            </w:r>
            <w:r w:rsidRPr="00F51D8C">
              <w:rPr>
                <w:rFonts w:asciiTheme="majorBidi" w:hAnsiTheme="majorBidi" w:cstheme="majorBidi"/>
                <w:color w:val="000000"/>
                <w:sz w:val="24"/>
                <w:szCs w:val="24"/>
                <w:cs/>
                <w:lang w:bidi="ar-IQ"/>
              </w:rPr>
              <w:t>‎</w:t>
            </w:r>
            <w:r w:rsidRPr="00F51D8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parameters for </w:t>
            </w:r>
            <w:r w:rsidRPr="00F51D8C">
              <w:rPr>
                <w:rFonts w:asciiTheme="majorBidi" w:hAnsiTheme="majorBidi" w:cstheme="majorBidi"/>
                <w:color w:val="000000"/>
                <w:sz w:val="24"/>
                <w:szCs w:val="24"/>
                <w:cs/>
                <w:lang w:bidi="ar-IQ"/>
              </w:rPr>
              <w:t>‎</w:t>
            </w:r>
            <w:r w:rsidRPr="00F51D8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biomaterials. </w:t>
            </w:r>
            <w:r w:rsidRPr="00F51D8C">
              <w:rPr>
                <w:rFonts w:asciiTheme="majorBidi" w:hAnsiTheme="majorBidi" w:cstheme="majorBidi"/>
                <w:color w:val="000000"/>
                <w:sz w:val="24"/>
                <w:szCs w:val="24"/>
                <w:cs/>
                <w:lang w:bidi="ar-IQ"/>
              </w:rPr>
              <w:t>‎</w:t>
            </w:r>
            <w:r w:rsidRPr="00F51D8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Analysis of </w:t>
            </w:r>
            <w:r w:rsidRPr="00F51D8C">
              <w:rPr>
                <w:rFonts w:asciiTheme="majorBidi" w:hAnsiTheme="majorBidi" w:cstheme="majorBidi"/>
                <w:color w:val="000000"/>
                <w:sz w:val="24"/>
                <w:szCs w:val="24"/>
                <w:cs/>
                <w:lang w:bidi="ar-IQ"/>
              </w:rPr>
              <w:t>‎</w:t>
            </w:r>
            <w:r w:rsidRPr="00F51D8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the problem; </w:t>
            </w:r>
            <w:r w:rsidRPr="00F51D8C">
              <w:rPr>
                <w:rFonts w:asciiTheme="majorBidi" w:hAnsiTheme="majorBidi" w:cstheme="majorBidi"/>
                <w:color w:val="000000"/>
                <w:sz w:val="24"/>
                <w:szCs w:val="24"/>
                <w:cs/>
                <w:lang w:bidi="ar-IQ"/>
              </w:rPr>
              <w:t>‎</w:t>
            </w:r>
            <w:r w:rsidRPr="00F51D8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Consideration </w:t>
            </w:r>
            <w:r w:rsidRPr="00F51D8C">
              <w:rPr>
                <w:rFonts w:asciiTheme="majorBidi" w:hAnsiTheme="majorBidi" w:cstheme="majorBidi"/>
                <w:color w:val="000000"/>
                <w:sz w:val="24"/>
                <w:szCs w:val="24"/>
                <w:cs/>
                <w:lang w:bidi="ar-IQ"/>
              </w:rPr>
              <w:t>‎</w:t>
            </w:r>
            <w:r w:rsidRPr="00F51D8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of </w:t>
            </w:r>
            <w:r w:rsidRPr="00F51D8C">
              <w:rPr>
                <w:rFonts w:asciiTheme="majorBidi" w:hAnsiTheme="majorBidi" w:cstheme="majorBidi"/>
                <w:color w:val="000000"/>
                <w:sz w:val="24"/>
                <w:szCs w:val="24"/>
                <w:cs/>
                <w:lang w:bidi="ar-IQ"/>
              </w:rPr>
              <w:t>‎</w:t>
            </w:r>
            <w:r w:rsidRPr="00F51D8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requirement; </w:t>
            </w:r>
            <w:r w:rsidRPr="00F51D8C">
              <w:rPr>
                <w:rFonts w:asciiTheme="majorBidi" w:hAnsiTheme="majorBidi" w:cstheme="majorBidi"/>
                <w:color w:val="000000"/>
                <w:sz w:val="24"/>
                <w:szCs w:val="24"/>
                <w:cs/>
                <w:lang w:bidi="ar-IQ"/>
              </w:rPr>
              <w:t>‎</w:t>
            </w:r>
            <w:r w:rsidRPr="00F51D8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Consideration </w:t>
            </w:r>
            <w:r w:rsidRPr="00F51D8C">
              <w:rPr>
                <w:rFonts w:asciiTheme="majorBidi" w:hAnsiTheme="majorBidi" w:cstheme="majorBidi"/>
                <w:color w:val="000000"/>
                <w:sz w:val="24"/>
                <w:szCs w:val="24"/>
                <w:cs/>
                <w:lang w:bidi="ar-IQ"/>
              </w:rPr>
              <w:t>‎</w:t>
            </w:r>
            <w:r w:rsidRPr="00F51D8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of available </w:t>
            </w:r>
            <w:r w:rsidRPr="00F51D8C">
              <w:rPr>
                <w:rFonts w:asciiTheme="majorBidi" w:hAnsiTheme="majorBidi" w:cstheme="majorBidi"/>
                <w:color w:val="000000"/>
                <w:sz w:val="24"/>
                <w:szCs w:val="24"/>
                <w:cs/>
                <w:lang w:bidi="ar-IQ"/>
              </w:rPr>
              <w:t>‎</w:t>
            </w:r>
            <w:r w:rsidRPr="00F51D8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material and </w:t>
            </w:r>
            <w:r w:rsidRPr="00F51D8C">
              <w:rPr>
                <w:rFonts w:asciiTheme="majorBidi" w:hAnsiTheme="majorBidi" w:cstheme="majorBidi"/>
                <w:color w:val="000000"/>
                <w:sz w:val="24"/>
                <w:szCs w:val="24"/>
                <w:cs/>
                <w:lang w:bidi="ar-IQ"/>
              </w:rPr>
              <w:t>‎</w:t>
            </w:r>
            <w:r w:rsidRPr="00F51D8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their </w:t>
            </w:r>
            <w:r w:rsidRPr="00F51D8C">
              <w:rPr>
                <w:rFonts w:asciiTheme="majorBidi" w:hAnsiTheme="majorBidi" w:cstheme="majorBidi"/>
                <w:color w:val="000000"/>
                <w:sz w:val="24"/>
                <w:szCs w:val="24"/>
                <w:cs/>
                <w:lang w:bidi="ar-IQ"/>
              </w:rPr>
              <w:t>‎</w:t>
            </w:r>
            <w:r w:rsidRPr="00F51D8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properties </w:t>
            </w:r>
            <w:r w:rsidRPr="00F51D8C">
              <w:rPr>
                <w:rFonts w:asciiTheme="majorBidi" w:hAnsiTheme="majorBidi" w:cstheme="majorBidi"/>
                <w:color w:val="000000"/>
                <w:sz w:val="24"/>
                <w:szCs w:val="24"/>
                <w:cs/>
                <w:lang w:bidi="ar-IQ"/>
              </w:rPr>
              <w:t>‎</w:t>
            </w:r>
            <w:r w:rsidRPr="00F51D8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leading to. </w:t>
            </w:r>
            <w:r w:rsidRPr="00F51D8C">
              <w:rPr>
                <w:rFonts w:asciiTheme="majorBidi" w:hAnsiTheme="majorBidi" w:cstheme="majorBidi"/>
                <w:color w:val="000000"/>
                <w:sz w:val="24"/>
                <w:szCs w:val="24"/>
                <w:cs/>
                <w:lang w:bidi="ar-IQ"/>
              </w:rPr>
              <w:t>‎</w:t>
            </w:r>
            <w:r w:rsidRPr="00F51D8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Choice of </w:t>
            </w:r>
            <w:r w:rsidRPr="00F51D8C">
              <w:rPr>
                <w:rFonts w:asciiTheme="majorBidi" w:hAnsiTheme="majorBidi" w:cstheme="majorBidi"/>
                <w:color w:val="000000"/>
                <w:sz w:val="24"/>
                <w:szCs w:val="24"/>
                <w:cs/>
                <w:lang w:bidi="ar-IQ"/>
              </w:rPr>
              <w:t>‎</w:t>
            </w:r>
            <w:r w:rsidRPr="00F51D8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material.</w:t>
            </w:r>
            <w:r w:rsidRPr="00F51D8C">
              <w:rPr>
                <w:rFonts w:asciiTheme="majorBidi" w:hAnsiTheme="majorBidi" w:cstheme="majorBidi"/>
                <w:color w:val="000000"/>
                <w:sz w:val="24"/>
                <w:szCs w:val="24"/>
                <w:cs/>
                <w:lang w:bidi="ar-IQ"/>
              </w:rPr>
              <w:t>‎</w:t>
            </w:r>
          </w:p>
        </w:tc>
        <w:tc>
          <w:tcPr>
            <w:tcW w:w="1813" w:type="dxa"/>
            <w:shd w:val="clear" w:color="auto" w:fill="auto"/>
          </w:tcPr>
          <w:p w14:paraId="6E32B8FD" w14:textId="76A8270E" w:rsidR="00B1088A" w:rsidRPr="00AE4F35" w:rsidRDefault="00B1088A" w:rsidP="00F51D8C">
            <w:pPr>
              <w:shd w:val="clear" w:color="auto" w:fill="FFFFFF"/>
              <w:autoSpaceDE w:val="0"/>
              <w:autoSpaceDN w:val="0"/>
              <w:adjustRightInd w:val="0"/>
              <w:ind w:left="-103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2AEFB048" w14:textId="5B7AA470" w:rsidR="00B1088A" w:rsidRPr="00AE4F35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 exams</w:t>
            </w:r>
          </w:p>
        </w:tc>
      </w:tr>
      <w:tr w:rsidR="00B1088A" w:rsidRPr="00B80B61" w14:paraId="422A137A" w14:textId="77777777" w:rsidTr="00F51D8C">
        <w:trPr>
          <w:trHeight w:val="181"/>
        </w:trPr>
        <w:tc>
          <w:tcPr>
            <w:tcW w:w="897" w:type="dxa"/>
            <w:shd w:val="clear" w:color="auto" w:fill="auto"/>
          </w:tcPr>
          <w:p w14:paraId="01154BE5" w14:textId="4303B707" w:rsidR="00B1088A" w:rsidRDefault="00B3430C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290D3116" w14:textId="3337CAC5" w:rsidR="00B1088A" w:rsidRDefault="00B3430C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7A20E8DD" w14:textId="3BBFA12E" w:rsidR="00B1088A" w:rsidRPr="0034635F" w:rsidRDefault="00F51D8C" w:rsidP="00B1088A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515844">
              <w:rPr>
                <w:rFonts w:cstheme="minorHAnsi"/>
                <w:sz w:val="32"/>
                <w:szCs w:val="32"/>
              </w:rPr>
              <w:t>Subjects are important to Biomaterials</w:t>
            </w:r>
          </w:p>
        </w:tc>
        <w:tc>
          <w:tcPr>
            <w:tcW w:w="2462" w:type="dxa"/>
            <w:gridSpan w:val="2"/>
            <w:shd w:val="clear" w:color="auto" w:fill="auto"/>
          </w:tcPr>
          <w:p w14:paraId="5B9263C0" w14:textId="13329700" w:rsidR="00B1088A" w:rsidRPr="00F51D8C" w:rsidRDefault="00F51D8C" w:rsidP="00F51D8C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1D8C">
              <w:rPr>
                <w:rFonts w:cstheme="minorHAnsi"/>
                <w:sz w:val="28"/>
                <w:szCs w:val="28"/>
              </w:rPr>
              <w:t>Subjects are important to Biomaterials science</w:t>
            </w:r>
            <w:r w:rsidRPr="00F51D8C">
              <w:rPr>
                <w:rFonts w:cstheme="minorHAnsi"/>
                <w:sz w:val="28"/>
                <w:szCs w:val="28"/>
                <w:lang w:bidi="ar-IQ"/>
              </w:rPr>
              <w:t>,</w:t>
            </w:r>
            <w:r w:rsidRPr="00F51D8C">
              <w:rPr>
                <w:rFonts w:cstheme="minorHAnsi"/>
                <w:sz w:val="28"/>
                <w:szCs w:val="28"/>
              </w:rPr>
              <w:t xml:space="preserve"> Bio-ceramics, Types of Bio-ceramics – Tissue Attachment</w:t>
            </w:r>
            <w:r w:rsidRPr="00F51D8C">
              <w:rPr>
                <w:rFonts w:cstheme="minorHAnsi"/>
                <w:sz w:val="28"/>
                <w:szCs w:val="28"/>
                <w:lang w:bidi="ar-IQ"/>
              </w:rPr>
              <w:t>,</w:t>
            </w:r>
            <w:r w:rsidRPr="00F51D8C">
              <w:rPr>
                <w:rFonts w:cstheme="minorHAnsi"/>
                <w:sz w:val="28"/>
                <w:szCs w:val="28"/>
              </w:rPr>
              <w:t xml:space="preserve"> Nearly Inert Crystalline Bio ceramics.</w:t>
            </w:r>
          </w:p>
        </w:tc>
        <w:tc>
          <w:tcPr>
            <w:tcW w:w="1813" w:type="dxa"/>
            <w:shd w:val="clear" w:color="auto" w:fill="auto"/>
          </w:tcPr>
          <w:p w14:paraId="1A09AFEB" w14:textId="0C2BBBD1" w:rsidR="00B1088A" w:rsidRPr="00AE4F35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00AE84D2" w14:textId="70EDD5CB" w:rsidR="00B1088A" w:rsidRPr="00AE4F35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 exams</w:t>
            </w:r>
          </w:p>
        </w:tc>
      </w:tr>
      <w:tr w:rsidR="00B1088A" w:rsidRPr="00B80B61" w14:paraId="27202821" w14:textId="77777777" w:rsidTr="00F51D8C">
        <w:trPr>
          <w:trHeight w:val="181"/>
        </w:trPr>
        <w:tc>
          <w:tcPr>
            <w:tcW w:w="897" w:type="dxa"/>
            <w:shd w:val="clear" w:color="auto" w:fill="auto"/>
          </w:tcPr>
          <w:p w14:paraId="64926623" w14:textId="11AC4236" w:rsidR="00B1088A" w:rsidRDefault="00F51D8C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5F65353D" w14:textId="6C2E6CEB" w:rsidR="00B1088A" w:rsidRDefault="00B3430C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48B84DE9" w14:textId="2372C06B" w:rsidR="00B1088A" w:rsidRDefault="00F51D8C" w:rsidP="00B1088A">
            <w:r w:rsidRPr="00515844">
              <w:rPr>
                <w:rFonts w:cstheme="minorHAnsi"/>
                <w:sz w:val="32"/>
                <w:szCs w:val="32"/>
              </w:rPr>
              <w:t>Porous Ceramics</w:t>
            </w:r>
          </w:p>
        </w:tc>
        <w:tc>
          <w:tcPr>
            <w:tcW w:w="2462" w:type="dxa"/>
            <w:gridSpan w:val="2"/>
            <w:shd w:val="clear" w:color="auto" w:fill="auto"/>
          </w:tcPr>
          <w:p w14:paraId="6191BAEF" w14:textId="2E0D0EC8" w:rsidR="00B1088A" w:rsidRDefault="00F51D8C" w:rsidP="00B1088A">
            <w:r w:rsidRPr="00515844">
              <w:rPr>
                <w:rFonts w:cstheme="minorHAnsi"/>
                <w:sz w:val="32"/>
                <w:szCs w:val="32"/>
              </w:rPr>
              <w:t>Porous Ceramics, Bioactive Glasses and Glass-Ceramics</w:t>
            </w:r>
          </w:p>
        </w:tc>
        <w:tc>
          <w:tcPr>
            <w:tcW w:w="1813" w:type="dxa"/>
            <w:shd w:val="clear" w:color="auto" w:fill="auto"/>
          </w:tcPr>
          <w:p w14:paraId="2EBD541E" w14:textId="5FC002A8" w:rsidR="00B1088A" w:rsidRPr="00AE4F35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3050CEF4" w14:textId="73BEFEBD" w:rsidR="00B1088A" w:rsidRPr="00AE4F35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B1088A" w:rsidRPr="00B80B61" w14:paraId="146E0062" w14:textId="77777777" w:rsidTr="00F51D8C">
        <w:trPr>
          <w:trHeight w:val="181"/>
        </w:trPr>
        <w:tc>
          <w:tcPr>
            <w:tcW w:w="897" w:type="dxa"/>
            <w:shd w:val="clear" w:color="auto" w:fill="auto"/>
          </w:tcPr>
          <w:p w14:paraId="00D35F18" w14:textId="2DE0402D" w:rsidR="00B1088A" w:rsidRDefault="00F51D8C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47F3BEEF" w14:textId="2DAC2140" w:rsidR="00B1088A" w:rsidRDefault="00B3430C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6CF0BEE6" w14:textId="708E8039" w:rsidR="00B1088A" w:rsidRPr="00B1088A" w:rsidRDefault="00F51D8C" w:rsidP="00B1088A">
            <w:pPr>
              <w:rPr>
                <w:sz w:val="28"/>
                <w:szCs w:val="28"/>
              </w:rPr>
            </w:pPr>
            <w:r w:rsidRPr="00F51D8C">
              <w:rPr>
                <w:rFonts w:cstheme="minorHAnsi"/>
                <w:sz w:val="28"/>
                <w:szCs w:val="28"/>
                <w:lang w:bidi="ar-IQ"/>
              </w:rPr>
              <w:t>Biodegradable Materials,</w:t>
            </w:r>
          </w:p>
        </w:tc>
        <w:tc>
          <w:tcPr>
            <w:tcW w:w="2462" w:type="dxa"/>
            <w:gridSpan w:val="2"/>
            <w:shd w:val="clear" w:color="auto" w:fill="auto"/>
          </w:tcPr>
          <w:p w14:paraId="6AD86E52" w14:textId="08555ED4" w:rsidR="00B1088A" w:rsidRPr="00503C49" w:rsidRDefault="00F51D8C" w:rsidP="00F51D8C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1D8C">
              <w:rPr>
                <w:rFonts w:cstheme="minorHAnsi"/>
                <w:sz w:val="28"/>
                <w:szCs w:val="28"/>
                <w:lang w:bidi="ar-IQ"/>
              </w:rPr>
              <w:t>Biodegradable Materials,</w:t>
            </w:r>
            <w:r w:rsidRPr="00F51D8C">
              <w:rPr>
                <w:rFonts w:cstheme="minorHAnsi"/>
                <w:sz w:val="28"/>
                <w:szCs w:val="28"/>
              </w:rPr>
              <w:t xml:space="preserve"> Resorbable Ceramics</w:t>
            </w:r>
            <w:r w:rsidRPr="00F51D8C">
              <w:rPr>
                <w:rFonts w:cstheme="minorHAnsi"/>
                <w:sz w:val="28"/>
                <w:szCs w:val="28"/>
                <w:lang w:bidi="ar-IQ"/>
              </w:rPr>
              <w:t>,</w:t>
            </w:r>
            <w:r w:rsidRPr="00F51D8C">
              <w:rPr>
                <w:rFonts w:cstheme="minorHAnsi"/>
                <w:sz w:val="28"/>
                <w:szCs w:val="28"/>
              </w:rPr>
              <w:t xml:space="preserve"> </w:t>
            </w:r>
            <w:r w:rsidRPr="00F51D8C">
              <w:rPr>
                <w:rFonts w:cstheme="minorHAnsi"/>
                <w:sz w:val="28"/>
                <w:szCs w:val="28"/>
                <w:lang w:bidi="ar-IQ"/>
              </w:rPr>
              <w:t>Resorbable polymers,</w:t>
            </w:r>
            <w:r w:rsidRPr="00F51D8C">
              <w:rPr>
                <w:rFonts w:cstheme="minorHAnsi"/>
                <w:sz w:val="28"/>
                <w:szCs w:val="28"/>
              </w:rPr>
              <w:t xml:space="preserve"> </w:t>
            </w:r>
            <w:r w:rsidRPr="00F51D8C">
              <w:rPr>
                <w:rFonts w:cstheme="minorHAnsi"/>
                <w:sz w:val="28"/>
                <w:szCs w:val="28"/>
                <w:lang w:bidi="ar-IQ"/>
              </w:rPr>
              <w:t>Resorbable metals,</w:t>
            </w:r>
          </w:p>
        </w:tc>
        <w:tc>
          <w:tcPr>
            <w:tcW w:w="1813" w:type="dxa"/>
            <w:shd w:val="clear" w:color="auto" w:fill="auto"/>
          </w:tcPr>
          <w:p w14:paraId="0C0D27DE" w14:textId="4C065EA0" w:rsidR="00B1088A" w:rsidRPr="00AE4F35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6FBF2EA9" w14:textId="3A92E01D" w:rsidR="00B1088A" w:rsidRPr="00AE4F35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F51D8C" w:rsidRPr="00B80B61" w14:paraId="5FF55950" w14:textId="77777777" w:rsidTr="00F51D8C">
        <w:trPr>
          <w:trHeight w:val="181"/>
        </w:trPr>
        <w:tc>
          <w:tcPr>
            <w:tcW w:w="897" w:type="dxa"/>
            <w:shd w:val="clear" w:color="auto" w:fill="auto"/>
          </w:tcPr>
          <w:p w14:paraId="3331244A" w14:textId="6264A46C" w:rsidR="00F51D8C" w:rsidRDefault="00F51D8C" w:rsidP="00F51D8C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7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7F49FBE0" w14:textId="7B720D91" w:rsidR="00F51D8C" w:rsidRDefault="00F51D8C" w:rsidP="00F51D8C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5450CE23" w14:textId="2E2B999F" w:rsidR="00F51D8C" w:rsidRDefault="00F51D8C" w:rsidP="00F51D8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515844">
              <w:rPr>
                <w:rFonts w:cstheme="minorHAnsi"/>
                <w:sz w:val="32"/>
                <w:szCs w:val="32"/>
              </w:rPr>
              <w:t>Properties of Biomaterials</w:t>
            </w:r>
          </w:p>
        </w:tc>
        <w:tc>
          <w:tcPr>
            <w:tcW w:w="2462" w:type="dxa"/>
            <w:gridSpan w:val="2"/>
            <w:shd w:val="clear" w:color="auto" w:fill="auto"/>
            <w:vAlign w:val="center"/>
          </w:tcPr>
          <w:p w14:paraId="3B010808" w14:textId="3B6BD5D9" w:rsidR="00F51D8C" w:rsidRPr="00F51D8C" w:rsidRDefault="00F51D8C" w:rsidP="00F51D8C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1D8C">
              <w:rPr>
                <w:rFonts w:cstheme="minorHAnsi"/>
                <w:sz w:val="28"/>
                <w:szCs w:val="28"/>
              </w:rPr>
              <w:t>Properties of Biomaterials</w:t>
            </w:r>
            <w:r w:rsidRPr="00F51D8C">
              <w:rPr>
                <w:rFonts w:cstheme="minorHAnsi"/>
                <w:sz w:val="28"/>
                <w:szCs w:val="28"/>
                <w:lang w:bidi="ar-IQ"/>
              </w:rPr>
              <w:t>,</w:t>
            </w:r>
            <w:r w:rsidRPr="00F51D8C">
              <w:rPr>
                <w:rFonts w:cstheme="minorHAnsi"/>
                <w:sz w:val="28"/>
                <w:szCs w:val="28"/>
              </w:rPr>
              <w:t xml:space="preserve"> Physical Properties, Impact of biomaterial surface physical properties on biological responses, Mechanical Properties of Biomaterials</w:t>
            </w:r>
          </w:p>
        </w:tc>
        <w:tc>
          <w:tcPr>
            <w:tcW w:w="1813" w:type="dxa"/>
            <w:shd w:val="clear" w:color="auto" w:fill="auto"/>
          </w:tcPr>
          <w:p w14:paraId="319DE34A" w14:textId="02D9763F" w:rsidR="00F51D8C" w:rsidRPr="00AE4F35" w:rsidRDefault="00F51D8C" w:rsidP="00F51D8C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11255332" w14:textId="54376E71" w:rsidR="00F51D8C" w:rsidRPr="00AE4F35" w:rsidRDefault="00F51D8C" w:rsidP="00F51D8C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F51D8C" w:rsidRPr="00B80B61" w14:paraId="3AAB63E3" w14:textId="77777777" w:rsidTr="00F51D8C">
        <w:trPr>
          <w:trHeight w:val="181"/>
        </w:trPr>
        <w:tc>
          <w:tcPr>
            <w:tcW w:w="897" w:type="dxa"/>
            <w:shd w:val="clear" w:color="auto" w:fill="auto"/>
          </w:tcPr>
          <w:p w14:paraId="35535558" w14:textId="06C6E463" w:rsidR="00F51D8C" w:rsidRDefault="00F51D8C" w:rsidP="00F51D8C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8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58FDDC32" w14:textId="702D56AA" w:rsidR="00F51D8C" w:rsidRDefault="00F51D8C" w:rsidP="00F51D8C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1DF55218" w14:textId="7E56B6E2" w:rsidR="00F51D8C" w:rsidRPr="00925D66" w:rsidRDefault="00F51D8C" w:rsidP="00F51D8C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730D38">
              <w:rPr>
                <w:rFonts w:ascii="Calibri" w:eastAsia="Calibri" w:hAnsi="Calibri" w:cs="Calibri"/>
                <w:sz w:val="32"/>
                <w:szCs w:val="32"/>
              </w:rPr>
              <w:t>Chemical Properties of Bio ceramics</w:t>
            </w:r>
          </w:p>
        </w:tc>
        <w:tc>
          <w:tcPr>
            <w:tcW w:w="2462" w:type="dxa"/>
            <w:gridSpan w:val="2"/>
            <w:shd w:val="clear" w:color="auto" w:fill="auto"/>
          </w:tcPr>
          <w:p w14:paraId="0A471F63" w14:textId="77777777" w:rsidR="00F51D8C" w:rsidRPr="00F51D8C" w:rsidRDefault="00F51D8C" w:rsidP="00F51D8C">
            <w:pPr>
              <w:tabs>
                <w:tab w:val="left" w:pos="5880"/>
              </w:tabs>
              <w:spacing w:after="160" w:line="259" w:lineRule="auto"/>
              <w:rPr>
                <w:rFonts w:ascii="Calibri" w:eastAsia="Calibri" w:hAnsi="Calibri" w:cs="Calibri"/>
                <w:sz w:val="28"/>
                <w:szCs w:val="28"/>
                <w:lang w:bidi="ar-IQ"/>
              </w:rPr>
            </w:pPr>
            <w:r w:rsidRPr="00F51D8C">
              <w:rPr>
                <w:rFonts w:ascii="Calibri" w:eastAsia="Calibri" w:hAnsi="Calibri" w:cs="Calibri"/>
                <w:sz w:val="28"/>
                <w:szCs w:val="28"/>
              </w:rPr>
              <w:t>Chemical Properties of Bio ceramics,</w:t>
            </w:r>
            <w:r w:rsidRPr="00F51D8C">
              <w:rPr>
                <w:rFonts w:ascii="Calibri" w:hAnsi="Calibri" w:cs="Calibri"/>
                <w:color w:val="FF0000"/>
                <w:kern w:val="24"/>
                <w:sz w:val="28"/>
                <w:szCs w:val="28"/>
              </w:rPr>
              <w:t xml:space="preserve"> </w:t>
            </w:r>
            <w:r w:rsidRPr="00F51D8C">
              <w:rPr>
                <w:rFonts w:ascii="Calibri" w:eastAsia="Calibri" w:hAnsi="Calibri" w:cs="Calibri"/>
                <w:sz w:val="28"/>
                <w:szCs w:val="28"/>
                <w:lang w:bidi="ar-IQ"/>
              </w:rPr>
              <w:t>Impact of biomaterial surface chemical properties on biological responses,</w:t>
            </w:r>
            <w:r w:rsidRPr="00F51D8C">
              <w:rPr>
                <w:rFonts w:ascii="Calibri" w:eastAsia="Calibri" w:hAnsi="Calibri" w:cs="Calibri"/>
                <w:sz w:val="28"/>
                <w:szCs w:val="28"/>
              </w:rPr>
              <w:t xml:space="preserve"> Solubility and Erosion, Leaching of Constituents, Corrosion</w:t>
            </w:r>
          </w:p>
          <w:p w14:paraId="675B13B8" w14:textId="5B1949DC" w:rsidR="00F51D8C" w:rsidRPr="00503C49" w:rsidRDefault="00F51D8C" w:rsidP="00F51D8C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813" w:type="dxa"/>
            <w:shd w:val="clear" w:color="auto" w:fill="auto"/>
          </w:tcPr>
          <w:p w14:paraId="2C10721B" w14:textId="58AC38AC" w:rsidR="00F51D8C" w:rsidRPr="00AE4F35" w:rsidRDefault="00F51D8C" w:rsidP="00F51D8C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0DF63DBE" w14:textId="090356BA" w:rsidR="00F51D8C" w:rsidRPr="00AE4F35" w:rsidRDefault="00F51D8C" w:rsidP="00F51D8C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F51D8C" w:rsidRPr="00B80B61" w14:paraId="4E7165F5" w14:textId="77777777" w:rsidTr="00F51D8C">
        <w:trPr>
          <w:trHeight w:val="181"/>
        </w:trPr>
        <w:tc>
          <w:tcPr>
            <w:tcW w:w="897" w:type="dxa"/>
            <w:shd w:val="clear" w:color="auto" w:fill="auto"/>
          </w:tcPr>
          <w:p w14:paraId="2B18175F" w14:textId="760EA0F6" w:rsidR="00F51D8C" w:rsidRDefault="00F51D8C" w:rsidP="00F51D8C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9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5645740C" w14:textId="72A51F27" w:rsidR="00F51D8C" w:rsidRDefault="00F51D8C" w:rsidP="00F51D8C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4181D6B6" w14:textId="32BEA188" w:rsidR="00F51D8C" w:rsidRPr="00284DFB" w:rsidRDefault="00F51D8C" w:rsidP="00F51D8C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15844">
              <w:rPr>
                <w:rFonts w:cstheme="minorHAnsi"/>
                <w:sz w:val="32"/>
                <w:szCs w:val="32"/>
              </w:rPr>
              <w:t>Polymer as Biomaterial</w:t>
            </w:r>
          </w:p>
        </w:tc>
        <w:tc>
          <w:tcPr>
            <w:tcW w:w="2462" w:type="dxa"/>
            <w:gridSpan w:val="2"/>
            <w:shd w:val="clear" w:color="auto" w:fill="auto"/>
            <w:vAlign w:val="center"/>
          </w:tcPr>
          <w:p w14:paraId="2D16E29A" w14:textId="10206099" w:rsidR="00F51D8C" w:rsidRPr="00F51D8C" w:rsidRDefault="00F51D8C" w:rsidP="00F51D8C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1D8C">
              <w:rPr>
                <w:rFonts w:cstheme="minorHAnsi"/>
                <w:sz w:val="28"/>
                <w:szCs w:val="28"/>
              </w:rPr>
              <w:t>Polymer as Biomaterial</w:t>
            </w:r>
            <w:r w:rsidRPr="00F51D8C">
              <w:rPr>
                <w:rFonts w:cstheme="minorHAnsi"/>
                <w:sz w:val="28"/>
                <w:szCs w:val="28"/>
                <w:lang w:bidi="ar-IQ"/>
              </w:rPr>
              <w:t>,</w:t>
            </w:r>
            <w:r w:rsidRPr="00F51D8C">
              <w:rPr>
                <w:rFonts w:cstheme="minorHAnsi"/>
                <w:sz w:val="28"/>
                <w:szCs w:val="28"/>
              </w:rPr>
              <w:t xml:space="preserve"> General Techniques, Materials in Maxillofacial Prosthetic, Latexes, Polyurethane polymers, Acrylic Resins, Resin Teeth for Prosthodontics' Applications</w:t>
            </w:r>
          </w:p>
        </w:tc>
        <w:tc>
          <w:tcPr>
            <w:tcW w:w="1813" w:type="dxa"/>
            <w:shd w:val="clear" w:color="auto" w:fill="auto"/>
          </w:tcPr>
          <w:p w14:paraId="620009A8" w14:textId="5876FFC3" w:rsidR="00F51D8C" w:rsidRPr="00AE4F35" w:rsidRDefault="00F51D8C" w:rsidP="00F51D8C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367F5876" w14:textId="1CB7D10E" w:rsidR="00F51D8C" w:rsidRPr="00AE4F35" w:rsidRDefault="00F51D8C" w:rsidP="00F51D8C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F51D8C" w:rsidRPr="00B80B61" w14:paraId="6DBAC307" w14:textId="77777777" w:rsidTr="00F51D8C">
        <w:trPr>
          <w:trHeight w:val="181"/>
        </w:trPr>
        <w:tc>
          <w:tcPr>
            <w:tcW w:w="897" w:type="dxa"/>
            <w:shd w:val="clear" w:color="auto" w:fill="auto"/>
          </w:tcPr>
          <w:p w14:paraId="7706904B" w14:textId="522B4193" w:rsidR="00F51D8C" w:rsidRDefault="00F51D8C" w:rsidP="00F51D8C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10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51DA7792" w14:textId="5CA23AEC" w:rsidR="00F51D8C" w:rsidRDefault="00F51D8C" w:rsidP="00F51D8C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4529EC4A" w14:textId="4AA7FD1D" w:rsidR="00F51D8C" w:rsidRPr="00284DFB" w:rsidRDefault="00F51D8C" w:rsidP="00F51D8C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15844">
              <w:rPr>
                <w:rFonts w:cstheme="minorHAnsi"/>
                <w:sz w:val="32"/>
                <w:szCs w:val="32"/>
              </w:rPr>
              <w:t>Polymer as Biomaterial</w:t>
            </w:r>
          </w:p>
        </w:tc>
        <w:tc>
          <w:tcPr>
            <w:tcW w:w="2462" w:type="dxa"/>
            <w:gridSpan w:val="2"/>
            <w:shd w:val="clear" w:color="auto" w:fill="auto"/>
          </w:tcPr>
          <w:p w14:paraId="745A9AF6" w14:textId="7A71968B" w:rsidR="00F51D8C" w:rsidRPr="00284DFB" w:rsidRDefault="00F51D8C" w:rsidP="00F51D8C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15844">
              <w:rPr>
                <w:rFonts w:cstheme="minorHAnsi"/>
                <w:sz w:val="32"/>
                <w:szCs w:val="32"/>
                <w:lang w:bidi="ar-IQ"/>
              </w:rPr>
              <w:t>synthesis, testing and applications of polymers</w:t>
            </w:r>
          </w:p>
        </w:tc>
        <w:tc>
          <w:tcPr>
            <w:tcW w:w="1813" w:type="dxa"/>
            <w:shd w:val="clear" w:color="auto" w:fill="auto"/>
          </w:tcPr>
          <w:p w14:paraId="52F7C587" w14:textId="651A0282" w:rsidR="00F51D8C" w:rsidRPr="00AE4F35" w:rsidRDefault="001253F9" w:rsidP="00F51D8C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0661B71F" w14:textId="002832A5" w:rsidR="00F51D8C" w:rsidRPr="00AE4F35" w:rsidRDefault="001253F9" w:rsidP="00F51D8C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F51D8C" w:rsidRPr="00B80B61" w14:paraId="0BC0A63F" w14:textId="77777777" w:rsidTr="00F51D8C">
        <w:trPr>
          <w:trHeight w:val="181"/>
        </w:trPr>
        <w:tc>
          <w:tcPr>
            <w:tcW w:w="897" w:type="dxa"/>
            <w:shd w:val="clear" w:color="auto" w:fill="auto"/>
          </w:tcPr>
          <w:p w14:paraId="22487048" w14:textId="028ED4C0" w:rsidR="00F51D8C" w:rsidRDefault="00F51D8C" w:rsidP="00F51D8C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11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50082D7B" w14:textId="493078F7" w:rsidR="00F51D8C" w:rsidRDefault="00F51D8C" w:rsidP="00F51D8C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64C5B1C8" w14:textId="7AC3536C" w:rsidR="00F51D8C" w:rsidRPr="00284DFB" w:rsidRDefault="00F51D8C" w:rsidP="00F51D8C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15844">
              <w:rPr>
                <w:rFonts w:cstheme="minorHAnsi"/>
                <w:sz w:val="32"/>
                <w:szCs w:val="32"/>
              </w:rPr>
              <w:t>Metals and Alloys</w:t>
            </w:r>
          </w:p>
        </w:tc>
        <w:tc>
          <w:tcPr>
            <w:tcW w:w="2462" w:type="dxa"/>
            <w:gridSpan w:val="2"/>
            <w:shd w:val="clear" w:color="auto" w:fill="auto"/>
          </w:tcPr>
          <w:p w14:paraId="0F42274B" w14:textId="796D4FA4" w:rsidR="00F51D8C" w:rsidRPr="00284DFB" w:rsidRDefault="00F51D8C" w:rsidP="00F51D8C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1D8C">
              <w:rPr>
                <w:rFonts w:cstheme="minorHAnsi"/>
                <w:sz w:val="28"/>
                <w:szCs w:val="28"/>
              </w:rPr>
              <w:t>Metals and Alloys</w:t>
            </w:r>
            <w:r w:rsidRPr="00F51D8C">
              <w:rPr>
                <w:rFonts w:cstheme="minorHAnsi"/>
                <w:sz w:val="28"/>
                <w:szCs w:val="28"/>
                <w:lang w:bidi="ar-IQ"/>
              </w:rPr>
              <w:t>,</w:t>
            </w:r>
            <w:r w:rsidRPr="00F51D8C">
              <w:rPr>
                <w:rFonts w:cstheme="minorHAnsi"/>
                <w:sz w:val="28"/>
                <w:szCs w:val="28"/>
              </w:rPr>
              <w:t xml:space="preserve"> Stainless Steels</w:t>
            </w:r>
            <w:r w:rsidRPr="00F51D8C">
              <w:rPr>
                <w:rFonts w:cstheme="minorHAnsi"/>
                <w:sz w:val="28"/>
                <w:szCs w:val="28"/>
                <w:lang w:bidi="ar-IQ"/>
              </w:rPr>
              <w:t>,</w:t>
            </w:r>
            <w:r w:rsidRPr="00F51D8C">
              <w:rPr>
                <w:rFonts w:cstheme="minorHAnsi"/>
                <w:sz w:val="28"/>
                <w:szCs w:val="28"/>
              </w:rPr>
              <w:t xml:space="preserve"> CoCr Alloys, Titanium and its Alloys</w:t>
            </w:r>
          </w:p>
        </w:tc>
        <w:tc>
          <w:tcPr>
            <w:tcW w:w="1813" w:type="dxa"/>
            <w:shd w:val="clear" w:color="auto" w:fill="auto"/>
          </w:tcPr>
          <w:p w14:paraId="77EA0F5B" w14:textId="7159202C" w:rsidR="00F51D8C" w:rsidRPr="00AE4F35" w:rsidRDefault="001253F9" w:rsidP="00F51D8C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695C0F37" w14:textId="221B1CB8" w:rsidR="00F51D8C" w:rsidRPr="00AE4F35" w:rsidRDefault="001253F9" w:rsidP="00F51D8C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F51D8C" w:rsidRPr="00B80B61" w14:paraId="689E7A3A" w14:textId="77777777" w:rsidTr="00F51D8C">
        <w:trPr>
          <w:trHeight w:val="181"/>
        </w:trPr>
        <w:tc>
          <w:tcPr>
            <w:tcW w:w="897" w:type="dxa"/>
            <w:shd w:val="clear" w:color="auto" w:fill="auto"/>
          </w:tcPr>
          <w:p w14:paraId="39746C5E" w14:textId="065605D3" w:rsidR="00F51D8C" w:rsidRDefault="00F51D8C" w:rsidP="00F51D8C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12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426E2BFD" w14:textId="4A467BB8" w:rsidR="00F51D8C" w:rsidRDefault="00F51D8C" w:rsidP="00F51D8C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179A5A96" w14:textId="472C30A8" w:rsidR="00F51D8C" w:rsidRPr="00284DFB" w:rsidRDefault="00F51D8C" w:rsidP="00F51D8C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15844">
              <w:rPr>
                <w:rFonts w:cstheme="minorHAnsi"/>
                <w:sz w:val="32"/>
                <w:szCs w:val="32"/>
              </w:rPr>
              <w:t>Metals and Alloys</w:t>
            </w:r>
          </w:p>
        </w:tc>
        <w:tc>
          <w:tcPr>
            <w:tcW w:w="2462" w:type="dxa"/>
            <w:gridSpan w:val="2"/>
            <w:shd w:val="clear" w:color="auto" w:fill="auto"/>
          </w:tcPr>
          <w:p w14:paraId="1791DF85" w14:textId="61690588" w:rsidR="00F51D8C" w:rsidRPr="00284DFB" w:rsidRDefault="00F51D8C" w:rsidP="00F51D8C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1D8C">
              <w:rPr>
                <w:rFonts w:cstheme="minorHAnsi"/>
                <w:sz w:val="28"/>
                <w:szCs w:val="28"/>
                <w:lang w:bidi="ar-IQ"/>
              </w:rPr>
              <w:t xml:space="preserve">synthesis, testing and applications of </w:t>
            </w:r>
            <w:r w:rsidRPr="00F51D8C">
              <w:rPr>
                <w:rFonts w:cstheme="minorHAnsi"/>
                <w:sz w:val="28"/>
                <w:szCs w:val="28"/>
              </w:rPr>
              <w:t>Metals and Alloys</w:t>
            </w:r>
          </w:p>
        </w:tc>
        <w:tc>
          <w:tcPr>
            <w:tcW w:w="1813" w:type="dxa"/>
            <w:shd w:val="clear" w:color="auto" w:fill="auto"/>
          </w:tcPr>
          <w:p w14:paraId="5238BF8A" w14:textId="4896EE07" w:rsidR="00F51D8C" w:rsidRPr="00AE4F35" w:rsidRDefault="001253F9" w:rsidP="00F51D8C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6619033F" w14:textId="21E7F93C" w:rsidR="00F51D8C" w:rsidRPr="00AE4F35" w:rsidRDefault="001253F9" w:rsidP="00F51D8C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F51D8C" w:rsidRPr="00B80B61" w14:paraId="7B9A7626" w14:textId="77777777" w:rsidTr="00F51D8C">
        <w:trPr>
          <w:trHeight w:val="181"/>
        </w:trPr>
        <w:tc>
          <w:tcPr>
            <w:tcW w:w="897" w:type="dxa"/>
            <w:shd w:val="clear" w:color="auto" w:fill="auto"/>
          </w:tcPr>
          <w:p w14:paraId="6CF2FA27" w14:textId="68A0D29E" w:rsidR="00F51D8C" w:rsidRDefault="00F51D8C" w:rsidP="00F51D8C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13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4073A799" w14:textId="7E5D1146" w:rsidR="00F51D8C" w:rsidRDefault="00F51D8C" w:rsidP="00F51D8C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2FF1751F" w14:textId="2FBC6551" w:rsidR="00F51D8C" w:rsidRPr="00284DFB" w:rsidRDefault="00F51D8C" w:rsidP="00F51D8C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15844">
              <w:rPr>
                <w:rFonts w:cstheme="minorHAnsi"/>
                <w:sz w:val="32"/>
                <w:szCs w:val="32"/>
                <w:lang w:bidi="ar-IQ"/>
              </w:rPr>
              <w:t>biomaterials characterization</w:t>
            </w:r>
          </w:p>
        </w:tc>
        <w:tc>
          <w:tcPr>
            <w:tcW w:w="2462" w:type="dxa"/>
            <w:gridSpan w:val="2"/>
            <w:shd w:val="clear" w:color="auto" w:fill="auto"/>
            <w:vAlign w:val="center"/>
          </w:tcPr>
          <w:p w14:paraId="5D26E640" w14:textId="00DF7F93" w:rsidR="00F51D8C" w:rsidRPr="00284DFB" w:rsidRDefault="00F51D8C" w:rsidP="00F51D8C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15844">
              <w:rPr>
                <w:rFonts w:cstheme="minorHAnsi"/>
                <w:sz w:val="32"/>
                <w:szCs w:val="32"/>
                <w:lang w:bidi="ar-IQ"/>
              </w:rPr>
              <w:t>biomaterials characterization, Physical and chemical characterizations, Mechanical characterization of biomaterials, Surface characterization of biomaterials</w:t>
            </w:r>
          </w:p>
        </w:tc>
        <w:tc>
          <w:tcPr>
            <w:tcW w:w="1813" w:type="dxa"/>
            <w:shd w:val="clear" w:color="auto" w:fill="auto"/>
          </w:tcPr>
          <w:p w14:paraId="385C03BC" w14:textId="33AD62C1" w:rsidR="00F51D8C" w:rsidRPr="00AE4F35" w:rsidRDefault="001253F9" w:rsidP="00F51D8C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3D081F02" w14:textId="13C3205D" w:rsidR="00F51D8C" w:rsidRPr="00AE4F35" w:rsidRDefault="001253F9" w:rsidP="00F51D8C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F51D8C" w:rsidRPr="00B80B61" w14:paraId="796FDBEC" w14:textId="77777777" w:rsidTr="00F51D8C">
        <w:trPr>
          <w:trHeight w:val="181"/>
        </w:trPr>
        <w:tc>
          <w:tcPr>
            <w:tcW w:w="897" w:type="dxa"/>
            <w:shd w:val="clear" w:color="auto" w:fill="auto"/>
          </w:tcPr>
          <w:p w14:paraId="62A4047D" w14:textId="46D8A330" w:rsidR="00F51D8C" w:rsidRDefault="00F51D8C" w:rsidP="00F51D8C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14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494D275F" w14:textId="7ADEBF29" w:rsidR="00F51D8C" w:rsidRDefault="00F51D8C" w:rsidP="00F51D8C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2FEC50F0" w14:textId="276C5551" w:rsidR="00F51D8C" w:rsidRPr="00284DFB" w:rsidRDefault="001253F9" w:rsidP="00F51D8C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Corrosion</w:t>
            </w:r>
          </w:p>
        </w:tc>
        <w:tc>
          <w:tcPr>
            <w:tcW w:w="2462" w:type="dxa"/>
            <w:gridSpan w:val="2"/>
            <w:shd w:val="clear" w:color="auto" w:fill="auto"/>
          </w:tcPr>
          <w:p w14:paraId="17E9D078" w14:textId="64ECF693" w:rsidR="00F51D8C" w:rsidRPr="00284DFB" w:rsidRDefault="001253F9" w:rsidP="00F51D8C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Defined and form of corrosion </w:t>
            </w:r>
          </w:p>
        </w:tc>
        <w:tc>
          <w:tcPr>
            <w:tcW w:w="1813" w:type="dxa"/>
            <w:shd w:val="clear" w:color="auto" w:fill="auto"/>
          </w:tcPr>
          <w:p w14:paraId="7FEF57CB" w14:textId="16EBD626" w:rsidR="00F51D8C" w:rsidRPr="00AE4F35" w:rsidRDefault="001253F9" w:rsidP="00F51D8C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1C07FC89" w14:textId="4C434C93" w:rsidR="00F51D8C" w:rsidRPr="00AE4F35" w:rsidRDefault="001253F9" w:rsidP="00F51D8C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F51D8C" w:rsidRPr="00B80B61" w14:paraId="29B9A1FC" w14:textId="77777777" w:rsidTr="00F51D8C">
        <w:trPr>
          <w:trHeight w:val="181"/>
        </w:trPr>
        <w:tc>
          <w:tcPr>
            <w:tcW w:w="897" w:type="dxa"/>
            <w:shd w:val="clear" w:color="auto" w:fill="auto"/>
          </w:tcPr>
          <w:p w14:paraId="52CCC364" w14:textId="1EB0FCF6" w:rsidR="00F51D8C" w:rsidRDefault="00F51D8C" w:rsidP="00F51D8C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15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1470C12D" w14:textId="514EF9C5" w:rsidR="00F51D8C" w:rsidRDefault="00F51D8C" w:rsidP="00F51D8C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14:paraId="44AF99C3" w14:textId="331B2B0D" w:rsidR="00F51D8C" w:rsidRPr="00284DFB" w:rsidRDefault="001253F9" w:rsidP="00F51D8C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Final exam </w:t>
            </w:r>
          </w:p>
        </w:tc>
        <w:tc>
          <w:tcPr>
            <w:tcW w:w="2462" w:type="dxa"/>
            <w:gridSpan w:val="2"/>
            <w:shd w:val="clear" w:color="auto" w:fill="auto"/>
          </w:tcPr>
          <w:p w14:paraId="1FAAB372" w14:textId="77777777" w:rsidR="00F51D8C" w:rsidRPr="00284DFB" w:rsidRDefault="00F51D8C" w:rsidP="00F51D8C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813" w:type="dxa"/>
            <w:shd w:val="clear" w:color="auto" w:fill="auto"/>
          </w:tcPr>
          <w:p w14:paraId="72B2DB93" w14:textId="77777777" w:rsidR="00F51D8C" w:rsidRPr="00AE4F35" w:rsidRDefault="00F51D8C" w:rsidP="00F51D8C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733" w:type="dxa"/>
            <w:shd w:val="clear" w:color="auto" w:fill="auto"/>
          </w:tcPr>
          <w:p w14:paraId="529E9B53" w14:textId="77777777" w:rsidR="00F51D8C" w:rsidRPr="00AE4F35" w:rsidRDefault="00F51D8C" w:rsidP="00F51D8C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F51D8C" w:rsidRPr="00B80B61" w14:paraId="7735037C" w14:textId="77777777" w:rsidTr="00AE4F35">
        <w:tc>
          <w:tcPr>
            <w:tcW w:w="10017" w:type="dxa"/>
            <w:gridSpan w:val="9"/>
            <w:shd w:val="clear" w:color="auto" w:fill="DEEAF6"/>
          </w:tcPr>
          <w:p w14:paraId="59644842" w14:textId="77777777" w:rsidR="00F51D8C" w:rsidRPr="00B80B61" w:rsidRDefault="00F51D8C" w:rsidP="00F51D8C">
            <w:pPr>
              <w:numPr>
                <w:ilvl w:val="0"/>
                <w:numId w:val="48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>Course Evaluation</w:t>
            </w:r>
          </w:p>
        </w:tc>
      </w:tr>
      <w:tr w:rsidR="00F51D8C" w:rsidRPr="00B80B61" w14:paraId="1CE317D4" w14:textId="77777777" w:rsidTr="00AE4F35">
        <w:tc>
          <w:tcPr>
            <w:tcW w:w="10017" w:type="dxa"/>
            <w:gridSpan w:val="9"/>
            <w:shd w:val="clear" w:color="auto" w:fill="auto"/>
          </w:tcPr>
          <w:p w14:paraId="2A45CF9B" w14:textId="77777777" w:rsidR="00F51D8C" w:rsidRPr="00284DFB" w:rsidRDefault="00F51D8C" w:rsidP="00F51D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 Daily exams with practical and scientific questions. </w:t>
            </w: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</w:rPr>
              <w:t>‏</w:t>
            </w:r>
          </w:p>
          <w:p w14:paraId="533A261A" w14:textId="77777777" w:rsidR="00F51D8C" w:rsidRPr="00284DFB" w:rsidRDefault="00F51D8C" w:rsidP="00F51D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 Participation scores for difficult competition questions among students</w:t>
            </w:r>
          </w:p>
          <w:p w14:paraId="78D4A782" w14:textId="77777777" w:rsidR="00F51D8C" w:rsidRPr="00284DFB" w:rsidRDefault="00F51D8C" w:rsidP="00F51D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 Establishing grades for environmental duties and the reports assigned to them</w:t>
            </w:r>
          </w:p>
          <w:p w14:paraId="47D3A162" w14:textId="112B0DEE" w:rsidR="00F51D8C" w:rsidRPr="00852557" w:rsidRDefault="00F51D8C" w:rsidP="00F51D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 Semester exams for the curriculum, in addition to the mid-year exam and final exam</w:t>
            </w:r>
          </w:p>
        </w:tc>
      </w:tr>
      <w:tr w:rsidR="00F51D8C" w:rsidRPr="00B80B61" w14:paraId="12F4FF3C" w14:textId="77777777" w:rsidTr="00AE4F35">
        <w:tc>
          <w:tcPr>
            <w:tcW w:w="10017" w:type="dxa"/>
            <w:gridSpan w:val="9"/>
            <w:shd w:val="clear" w:color="auto" w:fill="DEEAF6"/>
          </w:tcPr>
          <w:p w14:paraId="4F15D0B8" w14:textId="77777777" w:rsidR="00F51D8C" w:rsidRPr="00B80B61" w:rsidRDefault="00F51D8C" w:rsidP="00F51D8C">
            <w:pPr>
              <w:numPr>
                <w:ilvl w:val="0"/>
                <w:numId w:val="48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Learning and Teaching Resources </w:t>
            </w:r>
          </w:p>
        </w:tc>
      </w:tr>
      <w:tr w:rsidR="00F51D8C" w:rsidRPr="00B80B61" w14:paraId="02BE89EB" w14:textId="77777777" w:rsidTr="00F51D8C">
        <w:tc>
          <w:tcPr>
            <w:tcW w:w="5100" w:type="dxa"/>
            <w:gridSpan w:val="6"/>
            <w:shd w:val="clear" w:color="auto" w:fill="auto"/>
          </w:tcPr>
          <w:p w14:paraId="5BF052D9" w14:textId="6FC804FD" w:rsidR="00F51D8C" w:rsidRPr="00B80B61" w:rsidRDefault="00F51D8C" w:rsidP="00F51D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Required textbooks (</w:t>
            </w:r>
            <w:r>
              <w:rPr>
                <w:rFonts w:ascii="Simplified Arabic" w:eastAsia="Calibri" w:hAnsi="Simplified Arabic" w:cs="Simplified Arabic"/>
                <w:sz w:val="24"/>
                <w:szCs w:val="24"/>
              </w:rPr>
              <w:t>curricular books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, if any)</w:t>
            </w:r>
          </w:p>
        </w:tc>
        <w:tc>
          <w:tcPr>
            <w:tcW w:w="4917" w:type="dxa"/>
            <w:gridSpan w:val="3"/>
            <w:shd w:val="clear" w:color="auto" w:fill="auto"/>
          </w:tcPr>
          <w:p w14:paraId="06FF3BD5" w14:textId="77777777" w:rsidR="001253F9" w:rsidRDefault="001253F9" w:rsidP="001253F9">
            <w:pPr>
              <w:pStyle w:val="Heading3"/>
              <w:spacing w:after="45"/>
              <w:rPr>
                <w:b w:val="0"/>
                <w:bCs w:val="0"/>
                <w:sz w:val="30"/>
                <w:szCs w:val="30"/>
              </w:rPr>
            </w:pPr>
            <w:r>
              <w:rPr>
                <w:rFonts w:ascii="Arial" w:hAnsi="Arial" w:cs="Arial"/>
                <w:b w:val="0"/>
                <w:bCs w:val="0"/>
                <w:color w:val="1A0DAB"/>
                <w:sz w:val="30"/>
                <w:szCs w:val="30"/>
                <w:u w:val="single"/>
                <w:shd w:val="clear" w:color="auto" w:fill="FFFFFF"/>
              </w:rPr>
              <w:t>Biomaterials Science: An Introduction to Materials in Medicine</w:t>
            </w:r>
          </w:p>
          <w:p w14:paraId="2DA7358F" w14:textId="13322D44" w:rsidR="00F51D8C" w:rsidRPr="00B80B61" w:rsidRDefault="00F51D8C" w:rsidP="00F51D8C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F51D8C" w:rsidRPr="00B80B61" w14:paraId="26BA8198" w14:textId="77777777" w:rsidTr="00F51D8C">
        <w:tc>
          <w:tcPr>
            <w:tcW w:w="5100" w:type="dxa"/>
            <w:gridSpan w:val="6"/>
            <w:shd w:val="clear" w:color="auto" w:fill="auto"/>
          </w:tcPr>
          <w:p w14:paraId="62BD9D1D" w14:textId="77777777" w:rsidR="00F51D8C" w:rsidRPr="00B80B61" w:rsidRDefault="00F51D8C" w:rsidP="00F51D8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Main references (sources)</w:t>
            </w:r>
          </w:p>
        </w:tc>
        <w:tc>
          <w:tcPr>
            <w:tcW w:w="4917" w:type="dxa"/>
            <w:gridSpan w:val="3"/>
            <w:shd w:val="clear" w:color="auto" w:fill="auto"/>
          </w:tcPr>
          <w:p w14:paraId="115C8C01" w14:textId="77777777" w:rsidR="001253F9" w:rsidRDefault="001253F9" w:rsidP="001253F9">
            <w:pPr>
              <w:pStyle w:val="Heading3"/>
              <w:spacing w:after="45"/>
              <w:rPr>
                <w:b w:val="0"/>
                <w:bCs w:val="0"/>
                <w:sz w:val="30"/>
                <w:szCs w:val="30"/>
              </w:rPr>
            </w:pPr>
            <w:r>
              <w:rPr>
                <w:rFonts w:ascii="Arial" w:hAnsi="Arial" w:cs="Arial"/>
                <w:b w:val="0"/>
                <w:bCs w:val="0"/>
                <w:color w:val="1A0DAB"/>
                <w:sz w:val="30"/>
                <w:szCs w:val="30"/>
                <w:u w:val="single"/>
                <w:shd w:val="clear" w:color="auto" w:fill="FFFFFF"/>
              </w:rPr>
              <w:t>Biomaterials Science: An Introduction to Materials in Medicine</w:t>
            </w:r>
          </w:p>
          <w:p w14:paraId="1F4149D7" w14:textId="47793E6C" w:rsidR="00F51D8C" w:rsidRPr="00B80B61" w:rsidRDefault="00F51D8C" w:rsidP="00F51D8C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F51D8C" w:rsidRPr="00B80B61" w14:paraId="733FF489" w14:textId="77777777" w:rsidTr="00F51D8C">
        <w:tc>
          <w:tcPr>
            <w:tcW w:w="5100" w:type="dxa"/>
            <w:gridSpan w:val="6"/>
            <w:shd w:val="clear" w:color="auto" w:fill="auto"/>
          </w:tcPr>
          <w:p w14:paraId="5C0A5871" w14:textId="77777777" w:rsidR="00F51D8C" w:rsidRPr="00B80B61" w:rsidRDefault="00F51D8C" w:rsidP="00F51D8C">
            <w:pPr>
              <w:autoSpaceDE w:val="0"/>
              <w:autoSpaceDN w:val="0"/>
              <w:adjustRightInd w:val="0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Recommended books and references (scientific journals, reports...)</w:t>
            </w:r>
          </w:p>
        </w:tc>
        <w:tc>
          <w:tcPr>
            <w:tcW w:w="4917" w:type="dxa"/>
            <w:gridSpan w:val="3"/>
            <w:shd w:val="clear" w:color="auto" w:fill="auto"/>
          </w:tcPr>
          <w:p w14:paraId="2DDD316A" w14:textId="77777777" w:rsidR="001253F9" w:rsidRPr="00DF51EE" w:rsidRDefault="001253F9" w:rsidP="001253F9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14:paraId="19BD8D9F" w14:textId="77777777" w:rsidR="001253F9" w:rsidRDefault="001253F9" w:rsidP="001253F9">
            <w:pPr>
              <w:pStyle w:val="Heading3"/>
              <w:spacing w:after="45"/>
              <w:rPr>
                <w:b w:val="0"/>
                <w:bCs w:val="0"/>
                <w:sz w:val="30"/>
                <w:szCs w:val="30"/>
              </w:rPr>
            </w:pPr>
            <w:r>
              <w:rPr>
                <w:rFonts w:ascii="Arial" w:hAnsi="Arial" w:cs="Arial"/>
                <w:b w:val="0"/>
                <w:bCs w:val="0"/>
                <w:color w:val="1A0DAB"/>
                <w:sz w:val="30"/>
                <w:szCs w:val="30"/>
                <w:u w:val="single"/>
                <w:shd w:val="clear" w:color="auto" w:fill="FFFFFF"/>
              </w:rPr>
              <w:t>An Introduction to Tissue-Biomaterial Interactions</w:t>
            </w:r>
          </w:p>
          <w:p w14:paraId="13EFD80C" w14:textId="4B62F1A5" w:rsidR="00F51D8C" w:rsidRPr="00B80B61" w:rsidRDefault="00F51D8C" w:rsidP="00F51D8C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</w:p>
        </w:tc>
      </w:tr>
    </w:tbl>
    <w:p w14:paraId="22EF6DD4" w14:textId="77777777" w:rsidR="001B1366" w:rsidRPr="0065671F" w:rsidRDefault="001B1366" w:rsidP="00B50377">
      <w:pPr>
        <w:shd w:val="clear" w:color="auto" w:fill="FFFFFF"/>
        <w:autoSpaceDE w:val="0"/>
        <w:autoSpaceDN w:val="0"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56551889" w14:textId="77777777" w:rsidR="0065671F" w:rsidRDefault="0065671F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199B144B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6D663086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04607620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03A05D68" w14:textId="77777777" w:rsidR="00E67284" w:rsidRPr="001B1366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3A2BFF9A" w14:textId="77777777" w:rsidR="00DB7B31" w:rsidRPr="00BA11FF" w:rsidRDefault="00DB7B31" w:rsidP="00BA11FF">
      <w:pPr>
        <w:shd w:val="clear" w:color="auto" w:fill="FFFFFF"/>
        <w:autoSpaceDE w:val="0"/>
        <w:autoSpaceDN w:val="0"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44F97FDA" w14:textId="77777777" w:rsidR="00E67284" w:rsidRPr="00E67284" w:rsidRDefault="00E67284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32AA9DEC" w14:textId="77777777" w:rsidR="00FA3A0A" w:rsidRPr="001B1366" w:rsidRDefault="00FA3A0A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6792466" w14:textId="77777777" w:rsidR="00B037BC" w:rsidRPr="00E80F11" w:rsidRDefault="00B037BC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007649B4" w14:textId="77777777" w:rsidR="001B1366" w:rsidRPr="003C6A37" w:rsidRDefault="001B1366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4F64067" w14:textId="77777777" w:rsidR="0020555A" w:rsidRPr="0020555A" w:rsidRDefault="0020555A" w:rsidP="00945C15">
      <w:pPr>
        <w:shd w:val="clear" w:color="auto" w:fill="FFFFFF"/>
        <w:rPr>
          <w:vanish/>
        </w:rPr>
      </w:pPr>
    </w:p>
    <w:p w14:paraId="06118A3C" w14:textId="77777777" w:rsidR="00807DE1" w:rsidRPr="00807DE1" w:rsidRDefault="00807DE1" w:rsidP="00945C15">
      <w:pPr>
        <w:shd w:val="clear" w:color="auto" w:fill="FFFFFF"/>
        <w:rPr>
          <w:vanish/>
        </w:rPr>
      </w:pPr>
    </w:p>
    <w:p w14:paraId="69F0E46E" w14:textId="06A1A901" w:rsidR="001C1CD7" w:rsidRPr="002A432E" w:rsidRDefault="001C1CD7" w:rsidP="00945C15">
      <w:pPr>
        <w:shd w:val="clear" w:color="auto" w:fill="FFFFFF"/>
        <w:spacing w:after="240"/>
        <w:rPr>
          <w:sz w:val="24"/>
          <w:szCs w:val="24"/>
          <w:rtl/>
          <w:lang w:bidi="ar-IQ"/>
        </w:rPr>
      </w:pPr>
    </w:p>
    <w:sectPr w:rsidR="001C1CD7" w:rsidRPr="002A432E" w:rsidSect="001202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797" w:bottom="1560" w:left="1797" w:header="709" w:footer="709" w:gutter="0"/>
      <w:pgBorders w:offsetFrom="page">
        <w:top w:val="thinThickSmallGap" w:sz="24" w:space="24" w:color="1F4E79"/>
        <w:left w:val="thinThickSmallGap" w:sz="24" w:space="24" w:color="1F4E79"/>
        <w:bottom w:val="thickThinSmallGap" w:sz="24" w:space="24" w:color="1F4E79"/>
        <w:right w:val="thickThinSmallGap" w:sz="24" w:space="24" w:color="1F4E7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4372E" w14:textId="77777777" w:rsidR="009D4B52" w:rsidRDefault="009D4B52">
      <w:r>
        <w:separator/>
      </w:r>
    </w:p>
  </w:endnote>
  <w:endnote w:type="continuationSeparator" w:id="0">
    <w:p w14:paraId="40741F9E" w14:textId="77777777" w:rsidR="009D4B52" w:rsidRDefault="009D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64287" w14:textId="77777777" w:rsidR="003A68C9" w:rsidRDefault="003A6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279"/>
      <w:gridCol w:w="951"/>
      <w:gridCol w:w="4279"/>
    </w:tblGrid>
    <w:tr w:rsidR="00807DE1" w14:paraId="316F8FD4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255485D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CC5D082" w14:textId="3AD7A21C" w:rsidR="00807DE1" w:rsidRPr="00807DE1" w:rsidRDefault="00807DE1" w:rsidP="003A68C9">
          <w:pPr>
            <w:pStyle w:val="NoSpacing"/>
            <w:jc w:val="center"/>
            <w:rPr>
              <w:rFonts w:ascii="Cambria" w:hAnsi="Cambria"/>
            </w:rPr>
          </w:pP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9D4B52" w:rsidRPr="009D4B52">
            <w:rPr>
              <w:rFonts w:ascii="Cambria" w:hAnsi="Cambria"/>
              <w:b/>
              <w:noProof/>
            </w:rPr>
            <w:t>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BDCD1F6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14:paraId="75C5DC99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1FED7A1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74721939" w14:textId="77777777"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3EA17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42ACCF85" w14:textId="77777777" w:rsidR="00807DE1" w:rsidRDefault="00807D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D1965" w14:textId="77777777" w:rsidR="003A68C9" w:rsidRDefault="003A6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98787" w14:textId="77777777" w:rsidR="009D4B52" w:rsidRDefault="009D4B52">
      <w:r>
        <w:separator/>
      </w:r>
    </w:p>
  </w:footnote>
  <w:footnote w:type="continuationSeparator" w:id="0">
    <w:p w14:paraId="12ED6B04" w14:textId="77777777" w:rsidR="009D4B52" w:rsidRDefault="009D4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4526A" w14:textId="77777777" w:rsidR="003A68C9" w:rsidRDefault="003A6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A6948" w14:textId="77777777" w:rsidR="003A68C9" w:rsidRDefault="003A68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30569" w14:textId="77777777" w:rsidR="003A68C9" w:rsidRDefault="003A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41A"/>
    <w:multiLevelType w:val="hybridMultilevel"/>
    <w:tmpl w:val="5FE067E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B5A2D"/>
    <w:multiLevelType w:val="hybridMultilevel"/>
    <w:tmpl w:val="4816F940"/>
    <w:lvl w:ilvl="0" w:tplc="A93E2036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338F5"/>
    <w:multiLevelType w:val="hybridMultilevel"/>
    <w:tmpl w:val="8D4A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1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93F1F"/>
    <w:multiLevelType w:val="hybridMultilevel"/>
    <w:tmpl w:val="A2BC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4" w15:restartNumberingAfterBreak="0">
    <w:nsid w:val="40D02EAA"/>
    <w:multiLevelType w:val="hybridMultilevel"/>
    <w:tmpl w:val="BF9C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F3FBF"/>
    <w:multiLevelType w:val="hybridMultilevel"/>
    <w:tmpl w:val="5D260DE2"/>
    <w:lvl w:ilvl="0" w:tplc="42ECA902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43792F6A"/>
    <w:multiLevelType w:val="hybridMultilevel"/>
    <w:tmpl w:val="CAC2F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F246A4"/>
    <w:multiLevelType w:val="hybridMultilevel"/>
    <w:tmpl w:val="52445394"/>
    <w:lvl w:ilvl="0" w:tplc="0C765910">
      <w:start w:val="1"/>
      <w:numFmt w:val="upperLetter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 w15:restartNumberingAfterBreak="0">
    <w:nsid w:val="46074FF5"/>
    <w:multiLevelType w:val="hybridMultilevel"/>
    <w:tmpl w:val="78A836F8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32" w15:restartNumberingAfterBreak="0">
    <w:nsid w:val="481D36EA"/>
    <w:multiLevelType w:val="hybridMultilevel"/>
    <w:tmpl w:val="0EBA74FA"/>
    <w:lvl w:ilvl="0" w:tplc="136A3BC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0D3244"/>
    <w:multiLevelType w:val="hybridMultilevel"/>
    <w:tmpl w:val="CF2083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6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9F36E4"/>
    <w:multiLevelType w:val="hybridMultilevel"/>
    <w:tmpl w:val="23A6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C31276"/>
    <w:multiLevelType w:val="hybridMultilevel"/>
    <w:tmpl w:val="C19CE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7"/>
  </w:num>
  <w:num w:numId="3">
    <w:abstractNumId w:val="17"/>
  </w:num>
  <w:num w:numId="4">
    <w:abstractNumId w:val="6"/>
  </w:num>
  <w:num w:numId="5">
    <w:abstractNumId w:val="9"/>
  </w:num>
  <w:num w:numId="6">
    <w:abstractNumId w:val="34"/>
  </w:num>
  <w:num w:numId="7">
    <w:abstractNumId w:val="37"/>
  </w:num>
  <w:num w:numId="8">
    <w:abstractNumId w:val="33"/>
  </w:num>
  <w:num w:numId="9">
    <w:abstractNumId w:val="36"/>
  </w:num>
  <w:num w:numId="10">
    <w:abstractNumId w:val="13"/>
  </w:num>
  <w:num w:numId="11">
    <w:abstractNumId w:val="11"/>
  </w:num>
  <w:num w:numId="12">
    <w:abstractNumId w:val="1"/>
  </w:num>
  <w:num w:numId="13">
    <w:abstractNumId w:val="43"/>
  </w:num>
  <w:num w:numId="14">
    <w:abstractNumId w:val="48"/>
  </w:num>
  <w:num w:numId="15">
    <w:abstractNumId w:val="3"/>
  </w:num>
  <w:num w:numId="16">
    <w:abstractNumId w:val="29"/>
  </w:num>
  <w:num w:numId="17">
    <w:abstractNumId w:val="20"/>
  </w:num>
  <w:num w:numId="18">
    <w:abstractNumId w:val="46"/>
  </w:num>
  <w:num w:numId="19">
    <w:abstractNumId w:val="23"/>
  </w:num>
  <w:num w:numId="20">
    <w:abstractNumId w:val="5"/>
  </w:num>
  <w:num w:numId="21">
    <w:abstractNumId w:val="45"/>
  </w:num>
  <w:num w:numId="22">
    <w:abstractNumId w:val="26"/>
  </w:num>
  <w:num w:numId="23">
    <w:abstractNumId w:val="14"/>
  </w:num>
  <w:num w:numId="24">
    <w:abstractNumId w:val="41"/>
  </w:num>
  <w:num w:numId="25">
    <w:abstractNumId w:val="2"/>
  </w:num>
  <w:num w:numId="26">
    <w:abstractNumId w:val="40"/>
  </w:num>
  <w:num w:numId="27">
    <w:abstractNumId w:val="18"/>
  </w:num>
  <w:num w:numId="28">
    <w:abstractNumId w:val="38"/>
  </w:num>
  <w:num w:numId="29">
    <w:abstractNumId w:val="27"/>
  </w:num>
  <w:num w:numId="30">
    <w:abstractNumId w:val="10"/>
  </w:num>
  <w:num w:numId="31">
    <w:abstractNumId w:val="21"/>
  </w:num>
  <w:num w:numId="32">
    <w:abstractNumId w:val="44"/>
  </w:num>
  <w:num w:numId="33">
    <w:abstractNumId w:val="4"/>
  </w:num>
  <w:num w:numId="34">
    <w:abstractNumId w:val="15"/>
  </w:num>
  <w:num w:numId="35">
    <w:abstractNumId w:val="8"/>
  </w:num>
  <w:num w:numId="36">
    <w:abstractNumId w:val="30"/>
  </w:num>
  <w:num w:numId="37">
    <w:abstractNumId w:val="12"/>
  </w:num>
  <w:num w:numId="38">
    <w:abstractNumId w:val="32"/>
  </w:num>
  <w:num w:numId="39">
    <w:abstractNumId w:val="7"/>
  </w:num>
  <w:num w:numId="40">
    <w:abstractNumId w:val="42"/>
  </w:num>
  <w:num w:numId="41">
    <w:abstractNumId w:val="35"/>
  </w:num>
  <w:num w:numId="42">
    <w:abstractNumId w:val="25"/>
  </w:num>
  <w:num w:numId="43">
    <w:abstractNumId w:val="16"/>
  </w:num>
  <w:num w:numId="44">
    <w:abstractNumId w:val="39"/>
  </w:num>
  <w:num w:numId="45">
    <w:abstractNumId w:val="31"/>
  </w:num>
  <w:num w:numId="46">
    <w:abstractNumId w:val="0"/>
  </w:num>
  <w:num w:numId="47">
    <w:abstractNumId w:val="28"/>
  </w:num>
  <w:num w:numId="48">
    <w:abstractNumId w:val="22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2A"/>
    <w:rsid w:val="00005774"/>
    <w:rsid w:val="00007B9F"/>
    <w:rsid w:val="0003472C"/>
    <w:rsid w:val="000428A6"/>
    <w:rsid w:val="00045418"/>
    <w:rsid w:val="00063AD7"/>
    <w:rsid w:val="00065187"/>
    <w:rsid w:val="00066B8F"/>
    <w:rsid w:val="00070BE9"/>
    <w:rsid w:val="0007162C"/>
    <w:rsid w:val="00073C2C"/>
    <w:rsid w:val="0008002F"/>
    <w:rsid w:val="00090A55"/>
    <w:rsid w:val="000A1C7A"/>
    <w:rsid w:val="000A67F9"/>
    <w:rsid w:val="000A69B4"/>
    <w:rsid w:val="000B4430"/>
    <w:rsid w:val="000C2D8D"/>
    <w:rsid w:val="000D0BC6"/>
    <w:rsid w:val="000D53B9"/>
    <w:rsid w:val="000E11B6"/>
    <w:rsid w:val="000E19A2"/>
    <w:rsid w:val="000E58E3"/>
    <w:rsid w:val="000F2476"/>
    <w:rsid w:val="000F3655"/>
    <w:rsid w:val="000F5F6D"/>
    <w:rsid w:val="0010476D"/>
    <w:rsid w:val="00104BF3"/>
    <w:rsid w:val="0010580A"/>
    <w:rsid w:val="001121E3"/>
    <w:rsid w:val="001141F6"/>
    <w:rsid w:val="0012027C"/>
    <w:rsid w:val="001253F9"/>
    <w:rsid w:val="001304F3"/>
    <w:rsid w:val="0014600C"/>
    <w:rsid w:val="00153FF9"/>
    <w:rsid w:val="0015696E"/>
    <w:rsid w:val="00182552"/>
    <w:rsid w:val="001916A2"/>
    <w:rsid w:val="001A4F55"/>
    <w:rsid w:val="001A5187"/>
    <w:rsid w:val="001B0307"/>
    <w:rsid w:val="001B0AEE"/>
    <w:rsid w:val="001B1366"/>
    <w:rsid w:val="001C1CD7"/>
    <w:rsid w:val="001D3B40"/>
    <w:rsid w:val="001D678C"/>
    <w:rsid w:val="001E13A5"/>
    <w:rsid w:val="001E2A40"/>
    <w:rsid w:val="001E4914"/>
    <w:rsid w:val="002000D6"/>
    <w:rsid w:val="00203A53"/>
    <w:rsid w:val="0020555A"/>
    <w:rsid w:val="00206E17"/>
    <w:rsid w:val="00210E10"/>
    <w:rsid w:val="00216355"/>
    <w:rsid w:val="002358AF"/>
    <w:rsid w:val="00236F0D"/>
    <w:rsid w:val="0023793A"/>
    <w:rsid w:val="00242DCC"/>
    <w:rsid w:val="00284DFB"/>
    <w:rsid w:val="002857ED"/>
    <w:rsid w:val="00291C28"/>
    <w:rsid w:val="00297E64"/>
    <w:rsid w:val="002A172E"/>
    <w:rsid w:val="002A1AF6"/>
    <w:rsid w:val="002A5AC8"/>
    <w:rsid w:val="002B28B2"/>
    <w:rsid w:val="002B42A2"/>
    <w:rsid w:val="002C3F0D"/>
    <w:rsid w:val="002D2398"/>
    <w:rsid w:val="002E713A"/>
    <w:rsid w:val="002F032D"/>
    <w:rsid w:val="002F1537"/>
    <w:rsid w:val="00305509"/>
    <w:rsid w:val="0030567D"/>
    <w:rsid w:val="003068D1"/>
    <w:rsid w:val="00311BA9"/>
    <w:rsid w:val="003132A6"/>
    <w:rsid w:val="00314347"/>
    <w:rsid w:val="003172E2"/>
    <w:rsid w:val="00321356"/>
    <w:rsid w:val="0032210D"/>
    <w:rsid w:val="00325978"/>
    <w:rsid w:val="00327FCC"/>
    <w:rsid w:val="0033021C"/>
    <w:rsid w:val="0034068F"/>
    <w:rsid w:val="00354DE3"/>
    <w:rsid w:val="003555F3"/>
    <w:rsid w:val="00365ABE"/>
    <w:rsid w:val="003662F6"/>
    <w:rsid w:val="00367613"/>
    <w:rsid w:val="00371B8B"/>
    <w:rsid w:val="00372012"/>
    <w:rsid w:val="00373622"/>
    <w:rsid w:val="00382C80"/>
    <w:rsid w:val="00391BA9"/>
    <w:rsid w:val="003A16B8"/>
    <w:rsid w:val="003A3412"/>
    <w:rsid w:val="003A54EF"/>
    <w:rsid w:val="003A5807"/>
    <w:rsid w:val="003A6895"/>
    <w:rsid w:val="003A68C9"/>
    <w:rsid w:val="003B7412"/>
    <w:rsid w:val="003C56DD"/>
    <w:rsid w:val="003C6A37"/>
    <w:rsid w:val="003D4EAF"/>
    <w:rsid w:val="003D742A"/>
    <w:rsid w:val="003D7925"/>
    <w:rsid w:val="003E04B9"/>
    <w:rsid w:val="003E179B"/>
    <w:rsid w:val="003E4FBE"/>
    <w:rsid w:val="003E55DB"/>
    <w:rsid w:val="003F5080"/>
    <w:rsid w:val="003F6248"/>
    <w:rsid w:val="00406DC6"/>
    <w:rsid w:val="00423388"/>
    <w:rsid w:val="004361D7"/>
    <w:rsid w:val="004570B9"/>
    <w:rsid w:val="004662C5"/>
    <w:rsid w:val="0048407D"/>
    <w:rsid w:val="00485C21"/>
    <w:rsid w:val="00494454"/>
    <w:rsid w:val="004A4634"/>
    <w:rsid w:val="004A6A6D"/>
    <w:rsid w:val="004A6CAF"/>
    <w:rsid w:val="004A72AA"/>
    <w:rsid w:val="004C1A06"/>
    <w:rsid w:val="004C257A"/>
    <w:rsid w:val="004C70F0"/>
    <w:rsid w:val="004D0949"/>
    <w:rsid w:val="004D2002"/>
    <w:rsid w:val="004D3497"/>
    <w:rsid w:val="004E0EBA"/>
    <w:rsid w:val="004E1A82"/>
    <w:rsid w:val="004E3ECF"/>
    <w:rsid w:val="004E60C2"/>
    <w:rsid w:val="004F0938"/>
    <w:rsid w:val="00507906"/>
    <w:rsid w:val="00514BD1"/>
    <w:rsid w:val="00516004"/>
    <w:rsid w:val="005213B2"/>
    <w:rsid w:val="00534329"/>
    <w:rsid w:val="00535D14"/>
    <w:rsid w:val="00576195"/>
    <w:rsid w:val="00581B3C"/>
    <w:rsid w:val="005827E2"/>
    <w:rsid w:val="00584D07"/>
    <w:rsid w:val="00584DA6"/>
    <w:rsid w:val="00586C9E"/>
    <w:rsid w:val="00595034"/>
    <w:rsid w:val="00595871"/>
    <w:rsid w:val="005A48EF"/>
    <w:rsid w:val="005A7CB7"/>
    <w:rsid w:val="005C050F"/>
    <w:rsid w:val="005C6FC9"/>
    <w:rsid w:val="005C71F0"/>
    <w:rsid w:val="005D644B"/>
    <w:rsid w:val="005D69BE"/>
    <w:rsid w:val="005E036C"/>
    <w:rsid w:val="005E2B82"/>
    <w:rsid w:val="005E3A29"/>
    <w:rsid w:val="005E46FE"/>
    <w:rsid w:val="005F057B"/>
    <w:rsid w:val="005F45DE"/>
    <w:rsid w:val="005F733A"/>
    <w:rsid w:val="00601F09"/>
    <w:rsid w:val="0060297B"/>
    <w:rsid w:val="006031F2"/>
    <w:rsid w:val="00606B47"/>
    <w:rsid w:val="006101CA"/>
    <w:rsid w:val="00610CB3"/>
    <w:rsid w:val="006120D9"/>
    <w:rsid w:val="006129BF"/>
    <w:rsid w:val="00624259"/>
    <w:rsid w:val="00624699"/>
    <w:rsid w:val="00627034"/>
    <w:rsid w:val="006279D6"/>
    <w:rsid w:val="006315D0"/>
    <w:rsid w:val="00636CB9"/>
    <w:rsid w:val="006377B6"/>
    <w:rsid w:val="00637C8B"/>
    <w:rsid w:val="00642469"/>
    <w:rsid w:val="00645DB4"/>
    <w:rsid w:val="006506F3"/>
    <w:rsid w:val="0065671F"/>
    <w:rsid w:val="00671EDD"/>
    <w:rsid w:val="0067364E"/>
    <w:rsid w:val="00677895"/>
    <w:rsid w:val="006A0624"/>
    <w:rsid w:val="006A1ABC"/>
    <w:rsid w:val="006A73CC"/>
    <w:rsid w:val="006B6B2C"/>
    <w:rsid w:val="006C2FDA"/>
    <w:rsid w:val="006C3D14"/>
    <w:rsid w:val="006C5CDF"/>
    <w:rsid w:val="006D2916"/>
    <w:rsid w:val="006D33E7"/>
    <w:rsid w:val="006D4F39"/>
    <w:rsid w:val="006D6630"/>
    <w:rsid w:val="006E0C8C"/>
    <w:rsid w:val="007028BA"/>
    <w:rsid w:val="00704757"/>
    <w:rsid w:val="0074532D"/>
    <w:rsid w:val="0075530C"/>
    <w:rsid w:val="0075633E"/>
    <w:rsid w:val="007600F6"/>
    <w:rsid w:val="007645B4"/>
    <w:rsid w:val="007716A6"/>
    <w:rsid w:val="00772823"/>
    <w:rsid w:val="0078752C"/>
    <w:rsid w:val="0079031B"/>
    <w:rsid w:val="007A4791"/>
    <w:rsid w:val="007A5283"/>
    <w:rsid w:val="007A7C20"/>
    <w:rsid w:val="007B0B99"/>
    <w:rsid w:val="007B21F5"/>
    <w:rsid w:val="007B671C"/>
    <w:rsid w:val="007D0809"/>
    <w:rsid w:val="007D4CFD"/>
    <w:rsid w:val="007E7D56"/>
    <w:rsid w:val="007F319C"/>
    <w:rsid w:val="007F4AC0"/>
    <w:rsid w:val="007F57BE"/>
    <w:rsid w:val="00807DE1"/>
    <w:rsid w:val="00840981"/>
    <w:rsid w:val="008467A5"/>
    <w:rsid w:val="00847CF6"/>
    <w:rsid w:val="00852557"/>
    <w:rsid w:val="0085371B"/>
    <w:rsid w:val="00853848"/>
    <w:rsid w:val="00867A6A"/>
    <w:rsid w:val="00867FFC"/>
    <w:rsid w:val="00871677"/>
    <w:rsid w:val="00873B99"/>
    <w:rsid w:val="00873C7E"/>
    <w:rsid w:val="00876827"/>
    <w:rsid w:val="0088070E"/>
    <w:rsid w:val="008851AB"/>
    <w:rsid w:val="00887E3A"/>
    <w:rsid w:val="0089434D"/>
    <w:rsid w:val="008975B4"/>
    <w:rsid w:val="0089762E"/>
    <w:rsid w:val="00897803"/>
    <w:rsid w:val="008A3F48"/>
    <w:rsid w:val="008B1371"/>
    <w:rsid w:val="008B2E37"/>
    <w:rsid w:val="008B65D4"/>
    <w:rsid w:val="008C3854"/>
    <w:rsid w:val="008C5307"/>
    <w:rsid w:val="008C7860"/>
    <w:rsid w:val="008E27DA"/>
    <w:rsid w:val="008F24B4"/>
    <w:rsid w:val="008F3E7F"/>
    <w:rsid w:val="00902FDF"/>
    <w:rsid w:val="00904EA9"/>
    <w:rsid w:val="0091183D"/>
    <w:rsid w:val="0091597A"/>
    <w:rsid w:val="00920D1B"/>
    <w:rsid w:val="00925B10"/>
    <w:rsid w:val="00925C4A"/>
    <w:rsid w:val="00930A60"/>
    <w:rsid w:val="009428CF"/>
    <w:rsid w:val="00944B35"/>
    <w:rsid w:val="00945C15"/>
    <w:rsid w:val="00956644"/>
    <w:rsid w:val="009678DA"/>
    <w:rsid w:val="00967B24"/>
    <w:rsid w:val="009732FB"/>
    <w:rsid w:val="0097591E"/>
    <w:rsid w:val="0098449B"/>
    <w:rsid w:val="0098755F"/>
    <w:rsid w:val="009A07B9"/>
    <w:rsid w:val="009B609A"/>
    <w:rsid w:val="009B68B5"/>
    <w:rsid w:val="009C28A3"/>
    <w:rsid w:val="009C4ACD"/>
    <w:rsid w:val="009D36E7"/>
    <w:rsid w:val="009D4B52"/>
    <w:rsid w:val="009D5412"/>
    <w:rsid w:val="009D6BEA"/>
    <w:rsid w:val="009E2D35"/>
    <w:rsid w:val="009E38AF"/>
    <w:rsid w:val="009E53B0"/>
    <w:rsid w:val="009F163D"/>
    <w:rsid w:val="009F1CBB"/>
    <w:rsid w:val="009F574F"/>
    <w:rsid w:val="009F7BAF"/>
    <w:rsid w:val="00A01D17"/>
    <w:rsid w:val="00A04C7D"/>
    <w:rsid w:val="00A07775"/>
    <w:rsid w:val="00A11A57"/>
    <w:rsid w:val="00A12DBC"/>
    <w:rsid w:val="00A15242"/>
    <w:rsid w:val="00A2126F"/>
    <w:rsid w:val="00A21460"/>
    <w:rsid w:val="00A30E4D"/>
    <w:rsid w:val="00A32E9F"/>
    <w:rsid w:val="00A53B00"/>
    <w:rsid w:val="00A61B66"/>
    <w:rsid w:val="00A658DD"/>
    <w:rsid w:val="00A676A4"/>
    <w:rsid w:val="00A700BE"/>
    <w:rsid w:val="00A717B0"/>
    <w:rsid w:val="00A85288"/>
    <w:rsid w:val="00A92143"/>
    <w:rsid w:val="00A9546E"/>
    <w:rsid w:val="00AB2B0D"/>
    <w:rsid w:val="00AB71A5"/>
    <w:rsid w:val="00AC6CFB"/>
    <w:rsid w:val="00AD1BD9"/>
    <w:rsid w:val="00AD2A3A"/>
    <w:rsid w:val="00AD3287"/>
    <w:rsid w:val="00AD37EA"/>
    <w:rsid w:val="00AD4058"/>
    <w:rsid w:val="00AD59D6"/>
    <w:rsid w:val="00AE167A"/>
    <w:rsid w:val="00AE4F35"/>
    <w:rsid w:val="00AF09DD"/>
    <w:rsid w:val="00AF5BC7"/>
    <w:rsid w:val="00B02265"/>
    <w:rsid w:val="00B02F18"/>
    <w:rsid w:val="00B037BC"/>
    <w:rsid w:val="00B04671"/>
    <w:rsid w:val="00B1088A"/>
    <w:rsid w:val="00B12699"/>
    <w:rsid w:val="00B15F45"/>
    <w:rsid w:val="00B17E3D"/>
    <w:rsid w:val="00B31B9B"/>
    <w:rsid w:val="00B32265"/>
    <w:rsid w:val="00B3430C"/>
    <w:rsid w:val="00B412FE"/>
    <w:rsid w:val="00B50377"/>
    <w:rsid w:val="00B5102D"/>
    <w:rsid w:val="00B521B7"/>
    <w:rsid w:val="00B64A4B"/>
    <w:rsid w:val="00B727AD"/>
    <w:rsid w:val="00B757D7"/>
    <w:rsid w:val="00B80B61"/>
    <w:rsid w:val="00B85388"/>
    <w:rsid w:val="00B86177"/>
    <w:rsid w:val="00BA11FF"/>
    <w:rsid w:val="00BA4A54"/>
    <w:rsid w:val="00BB60E6"/>
    <w:rsid w:val="00BC76C0"/>
    <w:rsid w:val="00BE4995"/>
    <w:rsid w:val="00BF2B60"/>
    <w:rsid w:val="00C15772"/>
    <w:rsid w:val="00C167F6"/>
    <w:rsid w:val="00C16DCB"/>
    <w:rsid w:val="00C20426"/>
    <w:rsid w:val="00C216F3"/>
    <w:rsid w:val="00C342BC"/>
    <w:rsid w:val="00C370D1"/>
    <w:rsid w:val="00C4654C"/>
    <w:rsid w:val="00C47352"/>
    <w:rsid w:val="00C539DF"/>
    <w:rsid w:val="00C627A4"/>
    <w:rsid w:val="00C65ABC"/>
    <w:rsid w:val="00C758B3"/>
    <w:rsid w:val="00C83DB3"/>
    <w:rsid w:val="00C85B2D"/>
    <w:rsid w:val="00C90C62"/>
    <w:rsid w:val="00C958F4"/>
    <w:rsid w:val="00CA2091"/>
    <w:rsid w:val="00CA40AC"/>
    <w:rsid w:val="00CB130B"/>
    <w:rsid w:val="00CB5AF6"/>
    <w:rsid w:val="00CC35F6"/>
    <w:rsid w:val="00CC57CE"/>
    <w:rsid w:val="00CC7B3E"/>
    <w:rsid w:val="00CD0088"/>
    <w:rsid w:val="00CD0746"/>
    <w:rsid w:val="00CD1982"/>
    <w:rsid w:val="00CD32CD"/>
    <w:rsid w:val="00CD3FC9"/>
    <w:rsid w:val="00CE17DD"/>
    <w:rsid w:val="00CE36D3"/>
    <w:rsid w:val="00CF6708"/>
    <w:rsid w:val="00D0779D"/>
    <w:rsid w:val="00D1550E"/>
    <w:rsid w:val="00D22621"/>
    <w:rsid w:val="00D23280"/>
    <w:rsid w:val="00D24937"/>
    <w:rsid w:val="00D30E6A"/>
    <w:rsid w:val="00D330F7"/>
    <w:rsid w:val="00D355A3"/>
    <w:rsid w:val="00D35AEC"/>
    <w:rsid w:val="00D4654E"/>
    <w:rsid w:val="00D469A0"/>
    <w:rsid w:val="00D54E42"/>
    <w:rsid w:val="00D57C67"/>
    <w:rsid w:val="00D61E60"/>
    <w:rsid w:val="00D61F50"/>
    <w:rsid w:val="00D62D20"/>
    <w:rsid w:val="00D64F13"/>
    <w:rsid w:val="00D67953"/>
    <w:rsid w:val="00D7304C"/>
    <w:rsid w:val="00D736CA"/>
    <w:rsid w:val="00D7585F"/>
    <w:rsid w:val="00D80DD5"/>
    <w:rsid w:val="00D84C32"/>
    <w:rsid w:val="00D85938"/>
    <w:rsid w:val="00D875BD"/>
    <w:rsid w:val="00D91A02"/>
    <w:rsid w:val="00D92EBE"/>
    <w:rsid w:val="00D94CCB"/>
    <w:rsid w:val="00DA0BDD"/>
    <w:rsid w:val="00DA0CAB"/>
    <w:rsid w:val="00DA5DEE"/>
    <w:rsid w:val="00DB131F"/>
    <w:rsid w:val="00DB7B31"/>
    <w:rsid w:val="00DC5FB3"/>
    <w:rsid w:val="00DD27C0"/>
    <w:rsid w:val="00DF01A9"/>
    <w:rsid w:val="00E17DF2"/>
    <w:rsid w:val="00E24400"/>
    <w:rsid w:val="00E2684E"/>
    <w:rsid w:val="00E34E2B"/>
    <w:rsid w:val="00E4594B"/>
    <w:rsid w:val="00E45BCA"/>
    <w:rsid w:val="00E61516"/>
    <w:rsid w:val="00E67284"/>
    <w:rsid w:val="00E7079C"/>
    <w:rsid w:val="00E734E3"/>
    <w:rsid w:val="00E7425C"/>
    <w:rsid w:val="00E7597F"/>
    <w:rsid w:val="00E759A1"/>
    <w:rsid w:val="00E80F11"/>
    <w:rsid w:val="00E81C0D"/>
    <w:rsid w:val="00E8658C"/>
    <w:rsid w:val="00E867CC"/>
    <w:rsid w:val="00E876C6"/>
    <w:rsid w:val="00E90535"/>
    <w:rsid w:val="00E91089"/>
    <w:rsid w:val="00E9635D"/>
    <w:rsid w:val="00EB0C46"/>
    <w:rsid w:val="00EB39F9"/>
    <w:rsid w:val="00EB4BE6"/>
    <w:rsid w:val="00EB708E"/>
    <w:rsid w:val="00EC07C2"/>
    <w:rsid w:val="00EC0867"/>
    <w:rsid w:val="00EC2141"/>
    <w:rsid w:val="00EC7169"/>
    <w:rsid w:val="00EE06F8"/>
    <w:rsid w:val="00EE0DAB"/>
    <w:rsid w:val="00EE1AC2"/>
    <w:rsid w:val="00EF6296"/>
    <w:rsid w:val="00F12F13"/>
    <w:rsid w:val="00F16ECF"/>
    <w:rsid w:val="00F170F4"/>
    <w:rsid w:val="00F17828"/>
    <w:rsid w:val="00F220BE"/>
    <w:rsid w:val="00F3010C"/>
    <w:rsid w:val="00F31228"/>
    <w:rsid w:val="00F352D5"/>
    <w:rsid w:val="00F35589"/>
    <w:rsid w:val="00F41CB9"/>
    <w:rsid w:val="00F44630"/>
    <w:rsid w:val="00F45D88"/>
    <w:rsid w:val="00F5100F"/>
    <w:rsid w:val="00F51D8C"/>
    <w:rsid w:val="00F550BE"/>
    <w:rsid w:val="00F5768E"/>
    <w:rsid w:val="00F624EB"/>
    <w:rsid w:val="00F7188D"/>
    <w:rsid w:val="00F745F2"/>
    <w:rsid w:val="00F74C41"/>
    <w:rsid w:val="00F80574"/>
    <w:rsid w:val="00F87100"/>
    <w:rsid w:val="00F97499"/>
    <w:rsid w:val="00FA3A0A"/>
    <w:rsid w:val="00FB1AB4"/>
    <w:rsid w:val="00FB6A6F"/>
    <w:rsid w:val="00FB74C0"/>
    <w:rsid w:val="00FC2D99"/>
    <w:rsid w:val="00FC73C8"/>
    <w:rsid w:val="00FE2B72"/>
    <w:rsid w:val="00FE4D20"/>
    <w:rsid w:val="00FE68C8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37C7C4"/>
  <w15:chartTrackingRefBased/>
  <w15:docId w15:val="{AAFDECD3-2704-4BD9-9FCD-0E124706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2A"/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dTable2-Accent3">
    <w:name w:val="Grid Table 2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3">
    <w:name w:val="Grid Table 4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4">
    <w:name w:val="Grid Table 4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22621"/>
    <w:pPr>
      <w:spacing w:line="216" w:lineRule="auto"/>
      <w:contextualSpacing/>
    </w:pPr>
    <w:rPr>
      <w:rFonts w:ascii="Calibri Light" w:hAnsi="Calibri Light" w:cs="Times New Roman"/>
      <w:color w:val="404040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D22621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621"/>
    <w:pPr>
      <w:numPr>
        <w:ilvl w:val="1"/>
      </w:numPr>
      <w:spacing w:after="160" w:line="259" w:lineRule="auto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D22621"/>
    <w:rPr>
      <w:rFonts w:ascii="Calibri" w:hAnsi="Calibri"/>
      <w:color w:val="5A5A5A"/>
      <w:spacing w:val="15"/>
      <w:sz w:val="22"/>
      <w:szCs w:val="22"/>
    </w:rPr>
  </w:style>
  <w:style w:type="paragraph" w:customStyle="1" w:styleId="MediumGrid21">
    <w:name w:val="Medium Grid 21"/>
    <w:uiPriority w:val="1"/>
    <w:qFormat/>
    <w:rsid w:val="00D22621"/>
    <w:pPr>
      <w:jc w:val="center"/>
    </w:pPr>
    <w:rPr>
      <w:rFonts w:ascii="Calibri" w:hAnsi="Calibri" w:cs="Traditional Arabic"/>
      <w:sz w:val="22"/>
      <w:szCs w:val="32"/>
    </w:rPr>
  </w:style>
  <w:style w:type="character" w:styleId="PlaceholderText">
    <w:name w:val="Placeholder Text"/>
    <w:basedOn w:val="DefaultParagraphFont"/>
    <w:uiPriority w:val="99"/>
    <w:semiHidden/>
    <w:rsid w:val="00944B3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F017E2-58A7-4145-9E21-8F13E558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805</Words>
  <Characters>4591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Ministry of Higher Education and Scientific Research</vt:lpstr>
      <vt:lpstr>وزارة التعليم العالي والبـحث العلمي</vt:lpstr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Higher Education and Scientific Research</dc:title>
  <dc:subject/>
  <dc:creator>Lez</dc:creator>
  <cp:keywords/>
  <cp:lastModifiedBy>iraq falcon</cp:lastModifiedBy>
  <cp:revision>3</cp:revision>
  <cp:lastPrinted>2024-01-23T07:51:00Z</cp:lastPrinted>
  <dcterms:created xsi:type="dcterms:W3CDTF">2024-04-05T20:35:00Z</dcterms:created>
  <dcterms:modified xsi:type="dcterms:W3CDTF">2024-04-05T20:54:00Z</dcterms:modified>
</cp:coreProperties>
</file>