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D" w:rsidRPr="00624A81" w:rsidRDefault="00143BBD" w:rsidP="00143BBD">
      <w:pPr>
        <w:spacing w:before="240" w:after="160" w:line="259" w:lineRule="auto"/>
        <w:jc w:val="center"/>
        <w:rPr>
          <w:rFonts w:ascii="Calibri" w:eastAsia="Calibri" w:hAnsi="Calibri" w:cs="Arial"/>
          <w:color w:val="000000"/>
          <w:sz w:val="48"/>
          <w:szCs w:val="48"/>
        </w:rPr>
      </w:pPr>
      <w:r w:rsidRPr="00624A81">
        <w:rPr>
          <w:rFonts w:ascii="Calibri" w:eastAsia="Calibri" w:hAnsi="Calibri" w:cs="Arial"/>
          <w:color w:val="000000"/>
          <w:sz w:val="48"/>
          <w:szCs w:val="48"/>
        </w:rPr>
        <w:t>MODULE DESCRIPTION FORM</w:t>
      </w:r>
    </w:p>
    <w:p w:rsidR="00143BBD" w:rsidRPr="00624A81" w:rsidRDefault="00143BBD" w:rsidP="00143BBD">
      <w:pPr>
        <w:bidi/>
        <w:spacing w:after="160" w:line="259" w:lineRule="auto"/>
        <w:jc w:val="center"/>
        <w:rPr>
          <w:rFonts w:ascii="Calibri" w:eastAsia="Calibri" w:hAnsi="Calibri" w:cs="Arial"/>
          <w:sz w:val="48"/>
          <w:szCs w:val="48"/>
        </w:rPr>
      </w:pPr>
      <w:bookmarkStart w:id="0" w:name="_GoBack"/>
      <w:bookmarkEnd w:id="0"/>
      <w:r w:rsidRPr="00624A81">
        <w:rPr>
          <w:rFonts w:ascii="Calibri" w:eastAsia="Calibri" w:hAnsi="Calibri" w:cs="Times New Roman"/>
          <w:sz w:val="48"/>
          <w:szCs w:val="48"/>
          <w:rtl/>
        </w:rPr>
        <w:t>نموذج وصف المادة الدراسية</w:t>
      </w:r>
    </w:p>
    <w:p w:rsidR="00143BBD" w:rsidRPr="00624A81" w:rsidRDefault="00143BBD" w:rsidP="00143BBD">
      <w:pPr>
        <w:bidi/>
        <w:spacing w:after="160" w:line="259" w:lineRule="auto"/>
        <w:jc w:val="center"/>
        <w:rPr>
          <w:rFonts w:ascii="Calibri" w:eastAsia="Calibri" w:hAnsi="Calibri" w:cs="Arial"/>
          <w:sz w:val="24"/>
          <w:szCs w:val="24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143BBD" w:rsidRPr="00624A81" w:rsidTr="008C3051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Module Information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143BBD" w:rsidRPr="00624A81" w:rsidTr="008C3051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4"/>
                <w:szCs w:val="24"/>
              </w:rPr>
              <w:t>Computer principles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Module Delivery</w:t>
            </w:r>
          </w:p>
        </w:tc>
      </w:tr>
      <w:tr w:rsidR="00143BBD" w:rsidRPr="00624A81" w:rsidTr="008C3051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81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B669E4" w:rsidP="008C3051">
            <w:pPr>
              <w:numPr>
                <w:ilvl w:val="0"/>
                <w:numId w:val="1"/>
              </w:numPr>
              <w:spacing w:before="80" w:after="0" w:line="240" w:lineRule="auto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</w:rPr>
                <w:tag w:val="goog_rdk_0"/>
                <w:id w:val="-1533029038"/>
              </w:sdtPr>
              <w:sdtEndPr/>
              <w:sdtContent>
                <w:sdt>
                  <w:sdtPr>
                    <w:rPr>
                      <w:rFonts w:ascii="Calibri" w:eastAsia="Calibri" w:hAnsi="Calibri" w:cs="Arial"/>
                    </w:rPr>
                    <w:tag w:val="goog_rdk_3"/>
                    <w:id w:val="-1769305885"/>
                  </w:sdtPr>
                  <w:sdtEndPr/>
                  <w:sdtContent>
                    <w:r w:rsidR="00143BBD" w:rsidRPr="00624A81">
                      <w:rPr>
                        <w:rFonts w:ascii="Arial Unicode MS" w:eastAsia="Arial Unicode MS" w:hAnsi="Arial Unicode MS" w:cs="Arial Unicode MS"/>
                        <w:b/>
                      </w:rPr>
                      <w:t>☐</w:t>
                    </w:r>
                  </w:sdtContent>
                </w:sdt>
              </w:sdtContent>
            </w:sdt>
            <w:r w:rsidR="00143BBD" w:rsidRPr="00624A81">
              <w:rPr>
                <w:rFonts w:ascii="Calibri" w:eastAsia="Calibri" w:hAnsi="Calibri" w:cs="Arial"/>
                <w:b/>
              </w:rPr>
              <w:t xml:space="preserve"> Theory    </w:t>
            </w:r>
          </w:p>
          <w:p w:rsidR="00143BBD" w:rsidRPr="00624A81" w:rsidRDefault="00B669E4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</w:rPr>
                <w:tag w:val="goog_rdk_1"/>
                <w:id w:val="614028148"/>
              </w:sdtPr>
              <w:sdtEndPr/>
              <w:sdtContent>
                <w:r w:rsidR="00143BBD" w:rsidRPr="00624A81">
                  <w:rPr>
                    <w:rFonts w:ascii="Arial Unicode MS" w:eastAsia="Arial Unicode MS" w:hAnsi="Arial Unicode MS" w:cs="Arial Unicode MS"/>
                    <w:b/>
                  </w:rPr>
                  <w:t>☒</w:t>
                </w:r>
              </w:sdtContent>
            </w:sdt>
            <w:r w:rsidR="00143BBD" w:rsidRPr="00624A81">
              <w:rPr>
                <w:rFonts w:ascii="Calibri" w:eastAsia="Calibri" w:hAnsi="Calibri" w:cs="Arial"/>
                <w:b/>
              </w:rPr>
              <w:t xml:space="preserve"> Lecture</w:t>
            </w:r>
          </w:p>
          <w:p w:rsidR="00143BBD" w:rsidRPr="00624A81" w:rsidRDefault="00B669E4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</w:rPr>
                <w:tag w:val="goog_rdk_2"/>
                <w:id w:val="-411083869"/>
              </w:sdtPr>
              <w:sdtEndPr/>
              <w:sdtContent>
                <w:sdt>
                  <w:sdtPr>
                    <w:rPr>
                      <w:rFonts w:ascii="Calibri" w:eastAsia="Calibri" w:hAnsi="Calibri" w:cs="Arial"/>
                    </w:rPr>
                    <w:tag w:val="goog_rdk_1"/>
                    <w:id w:val="961461448"/>
                  </w:sdtPr>
                  <w:sdtEndPr/>
                  <w:sdtContent>
                    <w:r w:rsidR="00143BBD" w:rsidRPr="00624A81">
                      <w:rPr>
                        <w:rFonts w:ascii="Arial Unicode MS" w:eastAsia="Arial Unicode MS" w:hAnsi="Arial Unicode MS" w:cs="Arial Unicode MS"/>
                        <w:b/>
                      </w:rPr>
                      <w:t>☒</w:t>
                    </w:r>
                  </w:sdtContent>
                </w:sdt>
              </w:sdtContent>
            </w:sdt>
            <w:r w:rsidR="00143BBD" w:rsidRPr="00624A81">
              <w:rPr>
                <w:rFonts w:ascii="Calibri" w:eastAsia="Calibri" w:hAnsi="Calibri" w:cs="Arial"/>
                <w:b/>
              </w:rPr>
              <w:t xml:space="preserve"> Lab </w:t>
            </w:r>
          </w:p>
          <w:p w:rsidR="00143BBD" w:rsidRPr="00624A81" w:rsidRDefault="00B669E4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</w:rPr>
                <w:tag w:val="goog_rdk_3"/>
                <w:id w:val="-771468437"/>
              </w:sdtPr>
              <w:sdtEndPr/>
              <w:sdtContent>
                <w:r w:rsidR="00143BBD" w:rsidRPr="00624A81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143BBD" w:rsidRPr="00624A81">
              <w:rPr>
                <w:rFonts w:ascii="Calibri" w:eastAsia="Calibri" w:hAnsi="Calibri" w:cs="Arial"/>
                <w:b/>
              </w:rPr>
              <w:t xml:space="preserve"> Tutorial</w:t>
            </w:r>
          </w:p>
          <w:p w:rsidR="00143BBD" w:rsidRPr="00624A81" w:rsidRDefault="00B669E4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</w:rPr>
                <w:tag w:val="goog_rdk_4"/>
                <w:id w:val="2142294522"/>
              </w:sdtPr>
              <w:sdtEndPr/>
              <w:sdtContent>
                <w:sdt>
                  <w:sdtPr>
                    <w:rPr>
                      <w:rFonts w:ascii="Calibri" w:eastAsia="Calibri" w:hAnsi="Calibri" w:cs="Arial"/>
                    </w:rPr>
                    <w:tag w:val="goog_rdk_2"/>
                    <w:id w:val="419458169"/>
                  </w:sdtPr>
                  <w:sdtEndPr/>
                  <w:sdtContent>
                    <w:sdt>
                      <w:sdtPr>
                        <w:rPr>
                          <w:rFonts w:ascii="Calibri" w:eastAsia="Calibri" w:hAnsi="Calibri" w:cs="Arial"/>
                        </w:rPr>
                        <w:tag w:val="goog_rdk_3"/>
                        <w:id w:val="1108780915"/>
                      </w:sdtPr>
                      <w:sdtEndPr/>
                      <w:sdtContent>
                        <w:r w:rsidR="00143BBD" w:rsidRPr="00624A81">
                          <w:rPr>
                            <w:rFonts w:ascii="Arial Unicode MS" w:eastAsia="Arial Unicode MS" w:hAnsi="Arial Unicode MS" w:cs="Arial Unicode MS"/>
                            <w:b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3BBD" w:rsidRPr="00624A81">
              <w:rPr>
                <w:rFonts w:ascii="Calibri" w:eastAsia="Calibri" w:hAnsi="Calibri" w:cs="Arial"/>
                <w:b/>
              </w:rPr>
              <w:t xml:space="preserve"> Practical</w:t>
            </w:r>
          </w:p>
          <w:p w:rsidR="00143BBD" w:rsidRPr="00624A81" w:rsidRDefault="00B669E4" w:rsidP="008C3051">
            <w:pPr>
              <w:numPr>
                <w:ilvl w:val="0"/>
                <w:numId w:val="2"/>
              </w:numPr>
              <w:spacing w:after="80" w:line="240" w:lineRule="auto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</w:rPr>
                <w:tag w:val="goog_rdk_5"/>
                <w:id w:val="-1148508168"/>
              </w:sdtPr>
              <w:sdtEndPr/>
              <w:sdtContent>
                <w:r w:rsidR="00143BBD" w:rsidRPr="00624A81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143BBD" w:rsidRPr="00624A81">
              <w:rPr>
                <w:rFonts w:ascii="Calibri" w:eastAsia="Calibri" w:hAnsi="Calibri" w:cs="Arial"/>
                <w:b/>
              </w:rPr>
              <w:t xml:space="preserve"> Seminar</w:t>
            </w:r>
          </w:p>
        </w:tc>
      </w:tr>
      <w:tr w:rsidR="00143BBD" w:rsidRPr="00624A81" w:rsidTr="008C3051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MPAC112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</w:p>
        </w:tc>
      </w:tr>
      <w:tr w:rsidR="00143BBD" w:rsidRPr="00624A81" w:rsidTr="008C3051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AED"/>
              </w:rPr>
              <w:t>4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</w:p>
        </w:tc>
      </w:tr>
      <w:tr w:rsidR="00143BBD" w:rsidRPr="00624A81" w:rsidTr="008C3051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SWL (</w:t>
            </w:r>
            <w:proofErr w:type="spellStart"/>
            <w:r w:rsidRPr="00624A81">
              <w:rPr>
                <w:rFonts w:ascii="Calibri" w:eastAsia="Calibri" w:hAnsi="Calibri" w:cs="Arial"/>
                <w:b/>
              </w:rPr>
              <w:t>hr</w:t>
            </w:r>
            <w:proofErr w:type="spellEnd"/>
            <w:r w:rsidRPr="00624A81">
              <w:rPr>
                <w:rFonts w:ascii="Calibri" w:eastAsia="Calibri" w:hAnsi="Calibri" w:cs="Arial"/>
                <w:b/>
              </w:rPr>
              <w:t>/</w:t>
            </w:r>
            <w:proofErr w:type="spellStart"/>
            <w:r w:rsidRPr="00624A81">
              <w:rPr>
                <w:rFonts w:ascii="Calibri" w:eastAsia="Calibri" w:hAnsi="Calibri" w:cs="Arial"/>
                <w:b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FF0000"/>
                <w:sz w:val="24"/>
                <w:szCs w:val="24"/>
              </w:rPr>
            </w:pPr>
          </w:p>
        </w:tc>
      </w:tr>
      <w:tr w:rsidR="00143BBD" w:rsidRPr="00624A81" w:rsidTr="00B41792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B41792">
            <w:pPr>
              <w:spacing w:before="80" w:after="80" w:line="259" w:lineRule="auto"/>
              <w:ind w:hanging="720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2</w:t>
            </w:r>
          </w:p>
        </w:tc>
      </w:tr>
      <w:tr w:rsidR="00143BBD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07" w:rsidRDefault="00A60007" w:rsidP="00A6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Air-Conditioning</w:t>
            </w:r>
          </w:p>
          <w:p w:rsidR="00A60007" w:rsidRDefault="00A60007" w:rsidP="00A6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Refrigeration</w:t>
            </w:r>
          </w:p>
          <w:p w:rsidR="00143BBD" w:rsidRPr="00624A81" w:rsidRDefault="00A60007" w:rsidP="00A60007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/>
              </w:rPr>
              <w:t xml:space="preserve">Tech. Eng. </w:t>
            </w:r>
            <w:proofErr w:type="spellStart"/>
            <w:r>
              <w:rPr>
                <w:rFonts w:ascii="Times New Roman" w:hAnsi="Times New Roman" w:cs="Times New Roman"/>
              </w:rPr>
              <w:t>Dep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A60007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Engineering</w:t>
            </w:r>
          </w:p>
        </w:tc>
      </w:tr>
      <w:tr w:rsidR="00143BBD" w:rsidRPr="00624A81" w:rsidTr="008C3051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A60007" w:rsidP="00A60007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Ahmed </w:t>
            </w:r>
            <w:proofErr w:type="spellStart"/>
            <w:r>
              <w:rPr>
                <w:rFonts w:ascii="Times New Roman" w:hAnsi="Times New Roman" w:cs="Times New Roman"/>
              </w:rPr>
              <w:t>Eleiwi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Semermed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hanging="720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b/>
                <w:color w:val="000000"/>
                <w:rtl/>
              </w:rPr>
              <w:t xml:space="preserve">     </w:t>
            </w:r>
            <w:r w:rsidRPr="00624A81">
              <w:rPr>
                <w:rFonts w:ascii="Calibri" w:eastAsia="Calibri" w:hAnsi="Calibri" w:cs="Arial"/>
                <w:b/>
                <w:color w:val="000000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A60007" w:rsidP="008C3051">
            <w:pPr>
              <w:spacing w:before="80" w:after="80" w:line="259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Style w:val="Hyperlink"/>
              </w:rPr>
              <w:t>ahmed</w:t>
            </w:r>
            <w:proofErr w:type="spellEnd"/>
            <w:r>
              <w:rPr>
                <w:rStyle w:val="Hyperlink"/>
              </w:rPr>
              <w:t xml:space="preserve"> eleiwi</w:t>
            </w:r>
            <w:r w:rsidRPr="00997A93">
              <w:rPr>
                <w:rStyle w:val="Hyperlink"/>
              </w:rPr>
              <w:t>@gmail.com</w:t>
            </w:r>
          </w:p>
        </w:tc>
      </w:tr>
      <w:tr w:rsidR="00143BBD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A60007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hAnsi="Calibri" w:cs="Calibri"/>
              </w:rPr>
              <w:t>Assistant. Lecturer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A60007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M. </w:t>
            </w:r>
            <w:proofErr w:type="spellStart"/>
            <w:r>
              <w:rPr>
                <w:rFonts w:ascii="Calibri" w:eastAsia="Calibri" w:hAnsi="Calibri" w:cs="Arial"/>
                <w:color w:val="000000"/>
              </w:rPr>
              <w:t>Sc</w:t>
            </w:r>
            <w:proofErr w:type="spellEnd"/>
          </w:p>
        </w:tc>
      </w:tr>
      <w:tr w:rsidR="00143BBD" w:rsidRPr="00624A81" w:rsidTr="008C3051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A60007" w:rsidP="008C3051">
            <w:pPr>
              <w:spacing w:before="80" w:after="80" w:line="259" w:lineRule="auto"/>
              <w:ind w:left="90"/>
              <w:rPr>
                <w:rFonts w:ascii="Calibri" w:eastAsia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Mostafa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Jaffar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A60007" w:rsidP="008C3051">
            <w:pPr>
              <w:spacing w:before="80" w:after="80" w:line="259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Mostafa28al@gmail.com</w:t>
            </w:r>
          </w:p>
        </w:tc>
      </w:tr>
      <w:tr w:rsidR="00143BBD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E-mail</w:t>
            </w:r>
          </w:p>
        </w:tc>
      </w:tr>
      <w:tr w:rsidR="00143BBD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6" w:right="-99" w:hanging="6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Name (if available)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ind w:left="90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Name (if available)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before="80" w:after="80" w:line="259" w:lineRule="auto"/>
              <w:rPr>
                <w:rFonts w:ascii="Calibri" w:eastAsia="Calibri" w:hAnsi="Calibri" w:cs="Arial"/>
              </w:rPr>
            </w:pPr>
          </w:p>
        </w:tc>
      </w:tr>
    </w:tbl>
    <w:p w:rsidR="00143BBD" w:rsidRPr="00624A81" w:rsidRDefault="00143BBD" w:rsidP="00143BBD">
      <w:pPr>
        <w:tabs>
          <w:tab w:val="left" w:pos="5220"/>
        </w:tabs>
        <w:rPr>
          <w:rFonts w:ascii="Cambria" w:eastAsia="Cambria" w:hAnsi="Cambria" w:cs="Cambria"/>
          <w:b/>
          <w:sz w:val="16"/>
          <w:szCs w:val="16"/>
        </w:rPr>
      </w:pPr>
    </w:p>
    <w:p w:rsidR="00143BBD" w:rsidRPr="00624A81" w:rsidRDefault="00143BBD" w:rsidP="00143BBD">
      <w:pPr>
        <w:tabs>
          <w:tab w:val="left" w:pos="5220"/>
        </w:tabs>
        <w:rPr>
          <w:rFonts w:ascii="Cambria" w:eastAsia="Cambria" w:hAnsi="Cambria" w:cs="Cambria"/>
          <w:b/>
          <w:sz w:val="16"/>
          <w:szCs w:val="16"/>
        </w:rPr>
      </w:pPr>
    </w:p>
    <w:p w:rsidR="00143BBD" w:rsidRPr="00624A81" w:rsidRDefault="00143BBD" w:rsidP="00143BBD">
      <w:pPr>
        <w:tabs>
          <w:tab w:val="left" w:pos="5220"/>
        </w:tabs>
        <w:rPr>
          <w:rFonts w:ascii="Cambria" w:eastAsia="Cambria" w:hAnsi="Cambria" w:cs="Cambria"/>
          <w:b/>
          <w:sz w:val="16"/>
          <w:szCs w:val="16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143BBD" w:rsidRPr="00624A81" w:rsidTr="008C3051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Relation with other Modules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143BBD" w:rsidRPr="00624A81" w:rsidTr="008C3051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143BBD" w:rsidRPr="00624A81" w:rsidTr="008C3051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lastRenderedPageBreak/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143BBD" w:rsidRPr="00624A81" w:rsidRDefault="00143BBD" w:rsidP="00143BBD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:rsidR="00143BBD" w:rsidRPr="00624A81" w:rsidRDefault="00143BBD" w:rsidP="00143BBD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:rsidR="00143BBD" w:rsidRPr="00624A81" w:rsidRDefault="00143BBD" w:rsidP="00143BBD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64"/>
        <w:gridCol w:w="7891"/>
      </w:tblGrid>
      <w:tr w:rsidR="00143BBD" w:rsidRPr="00624A81" w:rsidTr="008C3051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160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Module Aims, Learning Outcomes and Indicative Contents</w:t>
            </w:r>
          </w:p>
          <w:p w:rsidR="00143BBD" w:rsidRPr="00624A81" w:rsidRDefault="00143BBD" w:rsidP="008C3051">
            <w:pPr>
              <w:spacing w:after="160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/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143BBD" w:rsidRPr="00624A81" w:rsidTr="008C3051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160"/>
              <w:jc w:val="both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 Module Aims</w:t>
            </w:r>
          </w:p>
          <w:p w:rsidR="00143BBD" w:rsidRPr="00624A81" w:rsidRDefault="00143BBD" w:rsidP="008C3051">
            <w:pPr>
              <w:spacing w:after="16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أهداف المادة الدراسية</w:t>
            </w:r>
          </w:p>
          <w:p w:rsidR="00143BBD" w:rsidRPr="00624A81" w:rsidRDefault="00143BBD" w:rsidP="008C3051">
            <w:pPr>
              <w:spacing w:after="16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BBD" w:rsidRPr="00624A81" w:rsidRDefault="00143BBD" w:rsidP="008C3051">
            <w:pPr>
              <w:bidi/>
              <w:spacing w:before="4" w:after="50" w:line="259" w:lineRule="auto"/>
              <w:rPr>
                <w:rFonts w:ascii="Times New Roman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624A81">
              <w:rPr>
                <w:rFonts w:ascii="Calibri" w:eastAsia="Calibri" w:hAnsi="Calibri" w:cs="Times New Roman"/>
                <w:color w:val="000000"/>
                <w:rtl/>
              </w:rPr>
              <w:t xml:space="preserve">الهدف العام </w:t>
            </w:r>
            <w:r w:rsidRPr="00624A81">
              <w:rPr>
                <w:rFonts w:ascii="Calibri" w:eastAsia="Calibri" w:hAnsi="Calibri" w:cs="Arial"/>
                <w:color w:val="000000"/>
                <w:rtl/>
              </w:rPr>
              <w:t>:</w:t>
            </w:r>
            <w:r w:rsidRPr="00624A81">
              <w:rPr>
                <w:rFonts w:ascii="Calibri" w:eastAsia="Calibri" w:hAnsi="Calibri" w:cs="Times New Roman" w:hint="cs"/>
                <w:rtl/>
              </w:rPr>
              <w:t xml:space="preserve"> اكساب الطالب مهارات التعامل مع التطبيقات المكتبية الاساسية وانشاء الملفات والمستندات المكتبية واستخدام نظم التشغيل فضلا عن اساسيات العمل مع البيئة الرقمية</w:t>
            </w:r>
            <w:r w:rsidRPr="00624A81">
              <w:rPr>
                <w:rFonts w:ascii="Times New Roman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43BBD" w:rsidRPr="00624A81" w:rsidTr="008C3051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160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Module Learning Outcomes</w:t>
            </w:r>
          </w:p>
          <w:p w:rsidR="00143BBD" w:rsidRPr="00624A81" w:rsidRDefault="00143BBD" w:rsidP="008C3051">
            <w:pPr>
              <w:spacing w:after="16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143BBD" w:rsidRPr="00624A81" w:rsidRDefault="00143BBD" w:rsidP="008C3051">
            <w:pPr>
              <w:spacing w:after="16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432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  <w:r w:rsidRPr="00624A81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>أ- المعرفة والفهم</w:t>
            </w:r>
          </w:p>
          <w:p w:rsidR="00143BBD" w:rsidRPr="00624A81" w:rsidRDefault="00143BBD" w:rsidP="00143BBD">
            <w:pPr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="Cairo SemiBold" w:eastAsia="Times New Roman" w:hAnsi="Cairo SemiBold" w:cs="Times New Roman"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 xml:space="preserve">1- </w:t>
            </w:r>
            <w:r w:rsidRPr="00624A81">
              <w:rPr>
                <w:rFonts w:ascii="Cairo SemiBold" w:eastAsia="Times New Roman" w:hAnsi="Cairo SemiBold" w:cs="Times New Roman"/>
                <w:color w:val="000000"/>
                <w:sz w:val="21"/>
                <w:szCs w:val="21"/>
                <w:rtl/>
              </w:rPr>
              <w:t>من خلال إلقاء المحاضرات النظرية الصفية وحث الطلبة على قراءة كتاب معين في المادة، إضافة إلى تكليف الطلبة بواجبات بحثية و/أو تقارير مكتبية وذلك في مستوى السنة الأولى من الدراسة.</w:t>
            </w:r>
          </w:p>
          <w:p w:rsidR="00143BBD" w:rsidRPr="00624A81" w:rsidRDefault="00143BBD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612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</w:pPr>
          </w:p>
          <w:p w:rsidR="00143BBD" w:rsidRPr="00624A81" w:rsidRDefault="00143BBD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612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</w:p>
          <w:p w:rsidR="00143BBD" w:rsidRPr="00624A81" w:rsidRDefault="00143BBD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612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</w:p>
          <w:p w:rsidR="00143BBD" w:rsidRPr="00624A81" w:rsidRDefault="00143BBD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612"/>
              <w:jc w:val="right"/>
              <w:rPr>
                <w:rFonts w:ascii="Calibri" w:eastAsia="Calibri" w:hAnsi="Calibri" w:cs="Arial"/>
                <w:color w:val="3F4A52"/>
              </w:rPr>
            </w:pPr>
          </w:p>
        </w:tc>
      </w:tr>
      <w:tr w:rsidR="00143BBD" w:rsidRPr="00624A81" w:rsidTr="008C3051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sz w:val="24"/>
                <w:szCs w:val="24"/>
              </w:rPr>
              <w:t>Indicative Contents</w:t>
            </w:r>
          </w:p>
          <w:p w:rsidR="00143BBD" w:rsidRPr="00624A81" w:rsidRDefault="00143BBD" w:rsidP="008C3051">
            <w:pPr>
              <w:bidi/>
              <w:spacing w:after="0" w:line="312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312" w:lineRule="auto"/>
              <w:rPr>
                <w:rFonts w:ascii="Calibri" w:eastAsia="Calibri" w:hAnsi="Calibri" w:cs="Arial"/>
                <w:lang w:bidi="ar-IQ"/>
              </w:rPr>
            </w:pPr>
          </w:p>
        </w:tc>
      </w:tr>
    </w:tbl>
    <w:p w:rsidR="00143BBD" w:rsidRPr="00624A81" w:rsidRDefault="00143BBD" w:rsidP="00143BBD">
      <w:pPr>
        <w:spacing w:after="384" w:line="312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64"/>
        <w:gridCol w:w="7891"/>
      </w:tblGrid>
      <w:tr w:rsidR="00143BBD" w:rsidRPr="00624A81" w:rsidTr="008C3051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Learning and Teaching Strategies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143BBD" w:rsidRPr="00624A81" w:rsidTr="008C3051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</w:p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</w:p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</w:p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  <w:rtl/>
                <w:lang w:bidi="ar-IQ"/>
              </w:rPr>
            </w:pPr>
            <w:r w:rsidRPr="00624A81">
              <w:rPr>
                <w:rFonts w:ascii="Calibri" w:eastAsia="Calibri" w:hAnsi="Calibri" w:cs="Arial" w:hint="cs"/>
                <w:color w:val="000000"/>
                <w:rtl/>
                <w:lang w:bidi="ar-IQ"/>
              </w:rPr>
              <w:t xml:space="preserve"> </w:t>
            </w:r>
          </w:p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محاضرات مكتوبة </w:t>
            </w:r>
          </w:p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</w:p>
          <w:p w:rsidR="00143BBD" w:rsidRPr="00624A81" w:rsidRDefault="00143BBD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143BBD" w:rsidRPr="00624A81" w:rsidRDefault="00143BBD" w:rsidP="00143BBD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143BBD" w:rsidRPr="00624A81" w:rsidRDefault="00143BBD" w:rsidP="00143BBD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143BBD" w:rsidRPr="00624A81" w:rsidTr="008C3051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lastRenderedPageBreak/>
              <w:t>Student Workload (SWL)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143BBD" w:rsidRPr="00624A81" w:rsidTr="008C3051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Structured SWL (h/</w:t>
            </w: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)</w:t>
            </w:r>
          </w:p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88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Structured SWL (h/w)</w:t>
            </w:r>
          </w:p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</w:tr>
      <w:tr w:rsidR="00143BBD" w:rsidRPr="00624A81" w:rsidTr="008C3051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Unstructured SWL (h/</w:t>
            </w: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)</w:t>
            </w:r>
          </w:p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Unstructured SWL (h/w)</w:t>
            </w:r>
          </w:p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</w:tr>
      <w:tr w:rsidR="00143BBD" w:rsidRPr="00624A81" w:rsidTr="008C3051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Total SWL (h/</w:t>
            </w: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)</w:t>
            </w:r>
          </w:p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120</w:t>
            </w:r>
          </w:p>
        </w:tc>
      </w:tr>
    </w:tbl>
    <w:p w:rsidR="00143BBD" w:rsidRPr="00624A81" w:rsidRDefault="00143BBD" w:rsidP="00143BBD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p w:rsidR="00143BBD" w:rsidRPr="00624A81" w:rsidRDefault="00143BBD" w:rsidP="00143BBD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tbl>
      <w:tblPr>
        <w:tblW w:w="10500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85"/>
        <w:gridCol w:w="1785"/>
        <w:gridCol w:w="1140"/>
        <w:gridCol w:w="2250"/>
        <w:gridCol w:w="1455"/>
        <w:gridCol w:w="2385"/>
      </w:tblGrid>
      <w:tr w:rsidR="00143BBD" w:rsidRPr="00624A81" w:rsidTr="008C3051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Module Evaluation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32"/>
                <w:szCs w:val="32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143BBD" w:rsidRPr="00624A81" w:rsidTr="008C3051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360" w:hanging="72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43BBD" w:rsidRPr="00624A81" w:rsidRDefault="00143BBD" w:rsidP="008C3051">
            <w:pPr>
              <w:spacing w:after="0" w:line="312" w:lineRule="auto"/>
              <w:ind w:left="360" w:hanging="7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24A81">
              <w:rPr>
                <w:rFonts w:ascii="Calibri" w:eastAsia="Calibri" w:hAnsi="Calibri" w:cs="Arial"/>
                <w:b/>
                <w:sz w:val="20"/>
                <w:szCs w:val="20"/>
              </w:rPr>
              <w:t>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Time/Number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Weight (Marks)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Relevant Learning Outcome</w:t>
            </w:r>
          </w:p>
        </w:tc>
      </w:tr>
      <w:tr w:rsidR="00143BBD" w:rsidRPr="00624A81" w:rsidTr="008C3051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Quizzes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143BBD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Assignments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143BBD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Projects / </w:t>
            </w:r>
            <w:r w:rsidRPr="00624A81">
              <w:rPr>
                <w:rFonts w:ascii="Calibri" w:eastAsia="Calibri" w:hAnsi="Calibri" w:cs="Arial"/>
                <w:b/>
                <w:color w:val="FF0000"/>
              </w:rPr>
              <w:t>Lab.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143BBD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Report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143BBD" w:rsidRPr="00624A81" w:rsidTr="008C3051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Midterm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143BBD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Final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143BBD" w:rsidRPr="00624A81" w:rsidTr="008C3051">
        <w:trPr>
          <w:trHeight w:val="22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Total assessment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143BBD" w:rsidRPr="00624A81" w:rsidRDefault="00143BBD" w:rsidP="00143BBD">
      <w:pPr>
        <w:spacing w:after="0" w:line="312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143BBD" w:rsidRPr="00624A81" w:rsidRDefault="00143BBD" w:rsidP="00143BBD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bidiVisual/>
        <w:tblW w:w="10349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902"/>
        <w:gridCol w:w="1447"/>
      </w:tblGrid>
      <w:tr w:rsidR="00143BBD" w:rsidRPr="00624A81" w:rsidTr="008C3051">
        <w:tc>
          <w:tcPr>
            <w:tcW w:w="10349" w:type="dxa"/>
            <w:gridSpan w:val="2"/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Delivery Plan (Weekly Syllabus)</w:t>
            </w:r>
          </w:p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المنهاج الاسبوعي ا</w:t>
            </w:r>
            <w:r w:rsidRPr="00624A81">
              <w:rPr>
                <w:rFonts w:ascii="Times New Roman" w:eastAsia="Times New Roman" w:hAnsi="Times New Roman" w:cs="Times New Roman" w:hint="cs"/>
                <w:b/>
                <w:color w:val="17365D"/>
                <w:sz w:val="28"/>
                <w:szCs w:val="28"/>
                <w:rtl/>
              </w:rPr>
              <w:t>لنظري</w:t>
            </w:r>
          </w:p>
        </w:tc>
      </w:tr>
      <w:tr w:rsidR="00143BBD" w:rsidRPr="00624A81" w:rsidTr="008C3051">
        <w:tc>
          <w:tcPr>
            <w:tcW w:w="8902" w:type="dxa"/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Calibri" w:eastAsia="Calibri" w:hAnsi="Calibri" w:cs="Arial"/>
                <w:b/>
              </w:rPr>
              <w:t>Material Covered</w:t>
            </w:r>
          </w:p>
        </w:tc>
        <w:tc>
          <w:tcPr>
            <w:tcW w:w="1447" w:type="dxa"/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weeks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1" w:lineRule="exact"/>
              <w:ind w:left="92"/>
              <w:rPr>
                <w:rFonts w:ascii="Arial" w:eastAsia="Arial" w:hAnsi="Arial" w:cs="Arial"/>
                <w:b/>
                <w:bCs/>
                <w:spacing w:val="-2"/>
                <w:w w:val="95"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 w:hint="cs"/>
                <w:b/>
                <w:bCs/>
                <w:spacing w:val="-2"/>
                <w:w w:val="95"/>
                <w:sz w:val="28"/>
                <w:szCs w:val="28"/>
                <w:rtl/>
              </w:rPr>
              <w:t>اساسيات الحاسوب ومفهوم الحاسوب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1" w:lineRule="exact"/>
              <w:ind w:left="9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مجالات استخدام الحاسوب ومميزاته وتصنيفه من حيث الحجم والغرض من الاستخدام ونوع البيانات.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4" w:right="10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1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مكونات الحاسوب المادية والكيان البرمجي للحاسوب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right="91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مكونات سط المكتب وقائمة ابدا وشريط المهام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right="91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المجلدات والملفات والايقونات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اجراء العمليات على النوافذ وخلفيات سطح المكتب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2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5" w:lineRule="exact"/>
              <w:ind w:left="93"/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  الحاسوب الشخصي ومفهوم امن البرامج وتراخيص البرامج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5" w:lineRule="exact"/>
              <w:ind w:left="93"/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w w:val="85"/>
                <w:sz w:val="28"/>
                <w:szCs w:val="28"/>
                <w:rtl/>
              </w:rPr>
              <w:lastRenderedPageBreak/>
              <w:t>اخلاق العالم الالكتروني وامن الحاسوب وخصوصيته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5" w:lineRule="exact"/>
              <w:ind w:left="93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تراخٌص</w:t>
            </w:r>
            <w:proofErr w:type="spellEnd"/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برامج الحاسوب وانواعها، الملكٌة الفكرٌ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ة، ا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ختراق 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الإلكتروني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، 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برمجيات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خبٌ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ثة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اهم الخطوات ال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لاز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مة للحماٌ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ة من عملٌ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ات ا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ختراق، اضرار الحاسوب على الصحة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lastRenderedPageBreak/>
              <w:t>3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lastRenderedPageBreak/>
              <w:t xml:space="preserve">التحكم في نظام التشغيل ومكوناتها ومجموعاتها 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br/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حذف البرامج وتنصيبها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4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بعض الحا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 وا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عدادات الشائعة فً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الحاسوب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,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ادارة الطابعة 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ضبط الوقت والتارٌ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خ 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صٌ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انة ا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قراص 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الاولية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5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right="259"/>
              <w:rPr>
                <w:rFonts w:ascii="Arial" w:eastAsia="Arial" w:hAnsi="Arial" w:cs="Arial"/>
                <w:b/>
                <w:bCs/>
                <w:spacing w:val="-2"/>
                <w:w w:val="70"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pacing w:val="-2"/>
                <w:w w:val="70"/>
                <w:sz w:val="28"/>
                <w:szCs w:val="28"/>
                <w:rtl/>
              </w:rPr>
              <w:t>مايكروسوفت 2010</w:t>
            </w:r>
            <w:r w:rsidRPr="00624A81">
              <w:rPr>
                <w:rFonts w:ascii="Arial" w:eastAsia="Arial" w:hAnsi="Arial" w:cs="Arial" w:hint="cs"/>
                <w:b/>
                <w:bCs/>
                <w:spacing w:val="-2"/>
                <w:w w:val="70"/>
                <w:sz w:val="28"/>
                <w:szCs w:val="28"/>
                <w:rtl/>
              </w:rPr>
              <w:br/>
              <w:t>تشغيل برنامج مايكروسوفت 2010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144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واجهة البرنامج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br/>
            </w:r>
            <w:proofErr w:type="spellStart"/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التبويبات</w:t>
            </w:r>
            <w:proofErr w:type="spellEnd"/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الرئيسية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6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2" w:lineRule="exact"/>
              <w:ind w:left="86" w:right="2006" w:firstLine="1000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w w:val="75"/>
                <w:sz w:val="28"/>
                <w:szCs w:val="28"/>
                <w:rtl/>
              </w:rPr>
              <w:t xml:space="preserve">تبويب </w:t>
            </w:r>
            <w:r w:rsidRPr="00624A81">
              <w:rPr>
                <w:rFonts w:ascii="Arial" w:eastAsia="Arial" w:hAnsi="Arial" w:cs="Arial"/>
                <w:b/>
                <w:bCs/>
                <w:w w:val="75"/>
                <w:sz w:val="28"/>
                <w:szCs w:val="28"/>
              </w:rPr>
              <w:t xml:space="preserve"> home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2" w:lineRule="exact"/>
              <w:ind w:left="86" w:right="2006" w:firstLine="1000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تبويب عرض    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2" w:lineRule="exact"/>
              <w:ind w:left="86" w:right="2006" w:firstLine="1000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تبويب تخطيط الصفحة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144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7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 w:right="677" w:hanging="538"/>
              <w:rPr>
                <w:rFonts w:ascii="Arial" w:eastAsia="Arial" w:hAnsi="Arial" w:cs="Arial"/>
                <w:b/>
                <w:bCs/>
                <w:sz w:val="28"/>
                <w:szCs w:val="28"/>
                <w:lang w:bidi="ar-IQ"/>
              </w:rPr>
            </w:pP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right="1971" w:firstLine="216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w w:val="80"/>
                <w:sz w:val="28"/>
                <w:szCs w:val="28"/>
                <w:rtl/>
              </w:rPr>
              <w:t>ادراج الكائنات والجدول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br/>
              <w:t>مجموعة نص ورموز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36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الكائنات الاضافية في وورد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برنامج 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بوربوينت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2010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br/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فتح البرنامج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br/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بيئة البرنامج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br/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اضافة وتحرير الشرائح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93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pacing w:val="-2"/>
                <w:w w:val="80"/>
                <w:sz w:val="28"/>
                <w:szCs w:val="28"/>
                <w:rtl/>
              </w:rPr>
              <w:t>الاضافات على الشرائح وحركاتها</w:t>
            </w:r>
          </w:p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الاضافات والادراج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والتعاليق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4" w:lineRule="exact"/>
              <w:ind w:right="93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برنامج اكسل 2010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br/>
              <w:t>بيئة البرنامج وفتحه واغلاقه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4" w:lineRule="exact"/>
              <w:ind w:right="93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w w:val="85"/>
                <w:sz w:val="28"/>
                <w:szCs w:val="28"/>
                <w:rtl/>
              </w:rPr>
              <w:t xml:space="preserve">التعرف على </w:t>
            </w:r>
            <w:proofErr w:type="spellStart"/>
            <w:r w:rsidRPr="00624A81">
              <w:rPr>
                <w:rFonts w:ascii="Arial" w:eastAsia="Arial" w:hAnsi="Arial" w:cs="Arial" w:hint="cs"/>
                <w:b/>
                <w:bCs/>
                <w:w w:val="85"/>
                <w:sz w:val="28"/>
                <w:szCs w:val="28"/>
                <w:rtl/>
              </w:rPr>
              <w:t>التبويبات</w:t>
            </w:r>
            <w:proofErr w:type="spellEnd"/>
          </w:p>
          <w:p w:rsidR="00143BBD" w:rsidRPr="00624A81" w:rsidRDefault="00143BBD" w:rsidP="008C3051">
            <w:pPr>
              <w:bidi/>
              <w:spacing w:after="160" w:line="259" w:lineRule="auto"/>
              <w:ind w:left="36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17" w:lineRule="exact"/>
              <w:ind w:left="93"/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التعامل مع الجداول والدوال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17" w:lineRule="exact"/>
              <w:ind w:left="93"/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w w:val="90"/>
                <w:sz w:val="28"/>
                <w:szCs w:val="28"/>
                <w:rtl/>
              </w:rPr>
              <w:t>المعادلات</w:t>
            </w:r>
          </w:p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w w:val="90"/>
                <w:sz w:val="28"/>
                <w:szCs w:val="28"/>
                <w:rtl/>
              </w:rPr>
              <w:t>ادخال المنحنيات والمضلعات واضافتها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ملخص لبرنامج بينت 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paint 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كمثال على معالجة الصور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lastRenderedPageBreak/>
              <w:t>لنسخ والاضافة والنقل بين البرامج المختلفة للحاسوب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مراجعة </w:t>
            </w:r>
            <w:r w:rsidRPr="00624A81">
              <w:rPr>
                <w:rFonts w:ascii="Calibri" w:eastAsia="Calibri" w:hAnsi="Calibri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امتحان نهاية الفصل للمادة النظرية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143BBD" w:rsidRPr="00624A81" w:rsidRDefault="00143BBD" w:rsidP="00143BBD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143BBD" w:rsidRPr="00624A81" w:rsidRDefault="00143BBD" w:rsidP="00143BBD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bidiVisual/>
        <w:tblW w:w="10349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902"/>
        <w:gridCol w:w="1447"/>
      </w:tblGrid>
      <w:tr w:rsidR="00143BBD" w:rsidRPr="00624A81" w:rsidTr="008C3051">
        <w:tc>
          <w:tcPr>
            <w:tcW w:w="10349" w:type="dxa"/>
            <w:gridSpan w:val="2"/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Delivery Plan (Weekly Syllabus)</w:t>
            </w:r>
          </w:p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المنهاج الاسبوعي ا</w:t>
            </w:r>
            <w:r w:rsidRPr="00624A81">
              <w:rPr>
                <w:rFonts w:ascii="Times New Roman" w:eastAsia="Times New Roman" w:hAnsi="Times New Roman" w:cs="Times New Roman" w:hint="cs"/>
                <w:b/>
                <w:color w:val="17365D"/>
                <w:sz w:val="28"/>
                <w:szCs w:val="28"/>
                <w:rtl/>
              </w:rPr>
              <w:t>لعمل</w:t>
            </w: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ي</w:t>
            </w:r>
          </w:p>
        </w:tc>
      </w:tr>
      <w:tr w:rsidR="00143BBD" w:rsidRPr="00624A81" w:rsidTr="008C3051">
        <w:tc>
          <w:tcPr>
            <w:tcW w:w="8902" w:type="dxa"/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Calibri" w:eastAsia="Calibri" w:hAnsi="Calibri" w:cs="Arial"/>
                <w:b/>
              </w:rPr>
              <w:t>Material Covered</w:t>
            </w:r>
          </w:p>
        </w:tc>
        <w:tc>
          <w:tcPr>
            <w:tcW w:w="1447" w:type="dxa"/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weeks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4" w:right="107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 w:hint="cs"/>
                <w:b/>
                <w:bCs/>
                <w:w w:val="80"/>
                <w:sz w:val="28"/>
                <w:szCs w:val="28"/>
                <w:rtl/>
              </w:rPr>
              <w:t>تدريب الطالب على التعامل مع بيئة الحاسوب  والديسك تو</w:t>
            </w:r>
            <w:r w:rsidRPr="00624A81">
              <w:rPr>
                <w:rFonts w:ascii="Arial" w:eastAsia="Arial" w:hAnsi="Arial" w:cs="Arial" w:hint="eastAsia"/>
                <w:b/>
                <w:bCs/>
                <w:w w:val="80"/>
                <w:sz w:val="28"/>
                <w:szCs w:val="28"/>
                <w:rtl/>
              </w:rPr>
              <w:t>ب</w:t>
            </w:r>
            <w:r w:rsidRPr="00624A81">
              <w:rPr>
                <w:rFonts w:ascii="Arial" w:eastAsia="Arial" w:hAnsi="Arial" w:cs="Arial" w:hint="cs"/>
                <w:b/>
                <w:bCs/>
                <w:w w:val="80"/>
                <w:sz w:val="28"/>
                <w:szCs w:val="28"/>
                <w:rtl/>
              </w:rPr>
              <w:t xml:space="preserve"> و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 xml:space="preserve">تصفح وفتح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واغ</w:t>
            </w:r>
            <w:r w:rsidRPr="00624A81">
              <w:rPr>
                <w:rFonts w:ascii="Arial" w:eastAsia="Arial" w:hAnsi="Arial" w:cs="Arial" w:hint="cs"/>
                <w:b/>
                <w:bCs/>
                <w:w w:val="85"/>
                <w:sz w:val="28"/>
                <w:szCs w:val="28"/>
                <w:rtl/>
              </w:rPr>
              <w:t>لا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ق</w:t>
            </w:r>
            <w:r w:rsidRPr="00624A81">
              <w:rPr>
                <w:rFonts w:ascii="Arial" w:eastAsia="Arial" w:hAnsi="Arial" w:cs="Arial"/>
                <w:b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النوافذ</w:t>
            </w:r>
            <w:r w:rsidRPr="00624A81">
              <w:rPr>
                <w:rFonts w:ascii="Arial" w:eastAsia="Arial" w:hAnsi="Arial" w:cs="Arial"/>
                <w:b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ومربعات</w:t>
            </w:r>
            <w:r w:rsidRPr="00624A81">
              <w:rPr>
                <w:rFonts w:ascii="Arial" w:eastAsia="Arial" w:hAnsi="Arial" w:cs="Arial"/>
                <w:b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 xml:space="preserve">الحوار 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 xml:space="preserve">والطرٌق </w:t>
            </w:r>
            <w:r w:rsidRPr="00624A81">
              <w:rPr>
                <w:rFonts w:ascii="Arial" w:eastAsia="Arial" w:hAnsi="Arial" w:cs="Arial" w:hint="cs"/>
                <w:b/>
                <w:bCs/>
                <w:w w:val="90"/>
                <w:sz w:val="28"/>
                <w:szCs w:val="28"/>
                <w:rtl/>
              </w:rPr>
              <w:t>الصحيحة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 xml:space="preserve"> للتعامل مع 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لوح</w:t>
            </w:r>
            <w:r w:rsidRPr="00624A81">
              <w:rPr>
                <w:rFonts w:ascii="Arial" w:eastAsia="Arial" w:hAnsi="Arial" w:cs="Arial" w:hint="cs"/>
                <w:b/>
                <w:bCs/>
                <w:w w:val="95"/>
                <w:sz w:val="28"/>
                <w:szCs w:val="28"/>
                <w:rtl/>
              </w:rPr>
              <w:t>ة</w:t>
            </w:r>
            <w:r w:rsidRPr="00624A81">
              <w:rPr>
                <w:rFonts w:ascii="Arial" w:eastAsia="Arial" w:hAnsi="Arial" w:cs="Arial" w:hint="cs"/>
                <w:b/>
                <w:bCs/>
                <w:spacing w:val="56"/>
                <w:w w:val="150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المفاتٌ</w:t>
            </w:r>
            <w:r w:rsidRPr="00624A81">
              <w:rPr>
                <w:rFonts w:ascii="Arial" w:eastAsia="Arial" w:hAnsi="Arial" w:cs="Arial" w:hint="cs"/>
                <w:b/>
                <w:bCs/>
                <w:w w:val="95"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ح</w:t>
            </w:r>
            <w:r w:rsidRPr="00624A81">
              <w:rPr>
                <w:rFonts w:ascii="Arial" w:eastAsia="Arial" w:hAnsi="Arial" w:cs="Arial" w:hint="cs"/>
                <w:b/>
                <w:bCs/>
                <w:spacing w:val="57"/>
                <w:w w:val="150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والمؤشر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24A81">
              <w:rPr>
                <w:rFonts w:ascii="Arial" w:eastAsia="Arial" w:hAnsi="Arial" w:cs="Arial" w:hint="cs"/>
                <w:b/>
                <w:bCs/>
                <w:spacing w:val="-2"/>
                <w:w w:val="95"/>
                <w:sz w:val="28"/>
                <w:szCs w:val="28"/>
                <w:rtl/>
              </w:rPr>
              <w:t>والأجهزة</w:t>
            </w:r>
            <w:r w:rsidRPr="00624A81"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 w:hint="cs"/>
                <w:b/>
                <w:bCs/>
                <w:w w:val="90"/>
                <w:sz w:val="28"/>
                <w:szCs w:val="28"/>
                <w:rtl/>
              </w:rPr>
              <w:t>الأخرى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</w:rPr>
              <w:t>.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5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-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امثله</w:t>
            </w:r>
            <w:r w:rsidRPr="00624A81">
              <w:rPr>
                <w:rFonts w:ascii="Arial" w:eastAsia="Arial" w:hAnsi="Arial" w:cs="Arial"/>
                <w:b/>
                <w:bCs/>
                <w:spacing w:val="22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عملٌة</w:t>
            </w:r>
            <w:r w:rsidRPr="00624A81">
              <w:rPr>
                <w:rFonts w:ascii="Arial" w:eastAsia="Arial" w:hAnsi="Arial" w:cs="Arial"/>
                <w:b/>
                <w:bCs/>
                <w:spacing w:val="21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حول</w:t>
            </w:r>
            <w:r w:rsidRPr="00624A81">
              <w:rPr>
                <w:rFonts w:ascii="Arial" w:eastAsia="Arial" w:hAnsi="Arial" w:cs="Arial"/>
                <w:b/>
                <w:bCs/>
                <w:spacing w:val="21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>التخصٌ</w:t>
            </w:r>
            <w:r w:rsidRPr="00624A81">
              <w:rPr>
                <w:rFonts w:ascii="Arial" w:eastAsia="Arial" w:hAnsi="Arial" w:cs="Arial" w:hint="cs"/>
                <w:b/>
                <w:bCs/>
                <w:w w:val="95"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rtl/>
              </w:rPr>
              <w:t xml:space="preserve">ص 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>والتعامل</w:t>
            </w:r>
            <w:r w:rsidRPr="00624A81">
              <w:rPr>
                <w:rFonts w:ascii="Arial" w:eastAsia="Arial" w:hAnsi="Arial" w:cs="Arial"/>
                <w:b/>
                <w:bCs/>
                <w:spacing w:val="32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>مع</w:t>
            </w:r>
            <w:r w:rsidRPr="00624A81">
              <w:rPr>
                <w:rFonts w:ascii="Arial" w:eastAsia="Arial" w:hAnsi="Arial" w:cs="Arial"/>
                <w:b/>
                <w:bCs/>
                <w:spacing w:val="33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>ا</w:t>
            </w:r>
            <w:r w:rsidRPr="00624A81">
              <w:rPr>
                <w:rFonts w:ascii="Arial" w:eastAsia="Arial" w:hAnsi="Arial" w:cs="Arial" w:hint="cs"/>
                <w:b/>
                <w:bCs/>
                <w:w w:val="90"/>
                <w:sz w:val="28"/>
                <w:szCs w:val="28"/>
                <w:rtl/>
              </w:rPr>
              <w:t>لاي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>قونات</w:t>
            </w:r>
            <w:r w:rsidRPr="00624A81">
              <w:rPr>
                <w:rFonts w:ascii="Arial" w:eastAsia="Arial" w:hAnsi="Arial" w:cs="Arial"/>
                <w:b/>
                <w:bCs/>
                <w:spacing w:val="32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>وتغٌ</w:t>
            </w:r>
            <w:r w:rsidRPr="00624A81">
              <w:rPr>
                <w:rFonts w:ascii="Arial" w:eastAsia="Arial" w:hAnsi="Arial" w:cs="Arial" w:hint="cs"/>
                <w:b/>
                <w:bCs/>
                <w:w w:val="90"/>
                <w:sz w:val="28"/>
                <w:szCs w:val="28"/>
                <w:rtl/>
              </w:rPr>
              <w:t>يي</w:t>
            </w:r>
            <w:r w:rsidRPr="00624A81"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  <w:rtl/>
              </w:rPr>
              <w:t>ر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1" w:lineRule="exact"/>
              <w:ind w:left="9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Arial" w:hAnsi="Arial" w:cs="Arial"/>
                <w:b/>
                <w:bCs/>
                <w:spacing w:val="-5"/>
                <w:w w:val="95"/>
                <w:sz w:val="28"/>
                <w:szCs w:val="28"/>
                <w:rtl/>
              </w:rPr>
              <w:t>دقة</w:t>
            </w:r>
            <w:r w:rsidRPr="00624A81">
              <w:rPr>
                <w:rFonts w:ascii="Arial" w:eastAsia="Arial" w:hAnsi="Arial" w:cs="Arial"/>
                <w:b/>
                <w:bCs/>
                <w:spacing w:val="-4"/>
                <w:w w:val="9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spacing w:val="-2"/>
                <w:w w:val="80"/>
                <w:sz w:val="28"/>
                <w:szCs w:val="28"/>
                <w:rtl/>
              </w:rPr>
              <w:t>الشاشة</w:t>
            </w:r>
            <w:r w:rsidRPr="00624A81">
              <w:rPr>
                <w:rFonts w:ascii="Arial" w:eastAsia="Arial" w:hAnsi="Arial" w:cs="Arial"/>
                <w:b/>
                <w:bCs/>
                <w:spacing w:val="-2"/>
                <w:w w:val="80"/>
                <w:sz w:val="28"/>
                <w:szCs w:val="28"/>
              </w:rPr>
              <w:t>.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21" w:lineRule="exact"/>
              <w:ind w:left="9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1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تدريب الطالب على قائمة ابدا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وتكوٌن ملف وخزنه باسم الطالب على سطح المكتب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. 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التعامل من النوافذ للبرنامج واشرطة التمرٌ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ر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انشاء مجلد باسم معٌ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ن و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تدرٌ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 حول تغٌ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ر 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وا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خفاء وا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لا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سترجاع والحذف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تدرٌب الطالب على اجراء عملٌات على النوافذ خلفٌات سطح المكتب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2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4" w:right="10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تدرٌ</w:t>
            </w:r>
            <w:r w:rsidRPr="00624A81">
              <w:rPr>
                <w:rFonts w:ascii="Arial" w:eastAsia="Arial" w:hAnsi="Arial" w:cs="Arial" w:hint="cs"/>
                <w:b/>
                <w:bCs/>
                <w:w w:val="85"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 xml:space="preserve">ب الطالب على التعامل مع 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تراخٌ</w:t>
            </w: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ي</w:t>
            </w:r>
            <w:r w:rsidRPr="00624A81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ص برامج الحاسوب </w:t>
            </w:r>
            <w:r w:rsidRPr="00624A81">
              <w:rPr>
                <w:rFonts w:ascii="Arial" w:eastAsia="Arial" w:hAnsi="Arial" w:cs="Arial"/>
                <w:b/>
                <w:bCs/>
                <w:spacing w:val="-2"/>
                <w:w w:val="85"/>
                <w:sz w:val="28"/>
                <w:szCs w:val="28"/>
                <w:rtl/>
              </w:rPr>
              <w:t>وانواعها</w:t>
            </w:r>
            <w:r w:rsidRPr="00624A81">
              <w:rPr>
                <w:rFonts w:ascii="Arial" w:eastAsia="Arial" w:hAnsi="Arial" w:cs="Arial"/>
                <w:b/>
                <w:bCs/>
                <w:spacing w:val="5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والتعامل</w:t>
            </w:r>
            <w:r w:rsidRPr="00624A81">
              <w:rPr>
                <w:rFonts w:ascii="Arial" w:eastAsia="Arial" w:hAnsi="Arial" w:cs="Arial"/>
                <w:b/>
                <w:bCs/>
                <w:spacing w:val="52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مع</w:t>
            </w:r>
            <w:r w:rsidRPr="00624A81">
              <w:rPr>
                <w:rFonts w:ascii="Arial" w:eastAsia="Arial" w:hAnsi="Arial" w:cs="Arial"/>
                <w:b/>
                <w:bCs/>
                <w:spacing w:val="52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  <w:rtl/>
              </w:rPr>
              <w:t>المنشأ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18" w:lineRule="exact"/>
              <w:ind w:left="175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pacing w:val="-2"/>
                <w:w w:val="80"/>
                <w:sz w:val="28"/>
                <w:szCs w:val="28"/>
                <w:rtl/>
              </w:rPr>
              <w:t>الأصلي</w:t>
            </w:r>
            <w:r w:rsidRPr="00624A81"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>للبرامج</w:t>
            </w:r>
            <w:r w:rsidRPr="00624A81">
              <w:rPr>
                <w:rFonts w:ascii="Arial" w:eastAsia="Arial" w:hAnsi="Arial" w:cs="Arial"/>
                <w:b/>
                <w:bCs/>
                <w:spacing w:val="-16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</w:rPr>
              <w:t>.</w:t>
            </w:r>
            <w:r w:rsidRPr="00624A81">
              <w:rPr>
                <w:rFonts w:ascii="Arial" w:eastAsia="Arial" w:hAnsi="Arial" w:cs="Arial"/>
                <w:b/>
                <w:bCs/>
                <w:spacing w:val="-4"/>
                <w:w w:val="80"/>
                <w:sz w:val="28"/>
                <w:szCs w:val="28"/>
                <w:rtl/>
              </w:rPr>
              <w:t xml:space="preserve"> تدرٌب</w:t>
            </w:r>
            <w:r w:rsidRPr="00624A81"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>الطالب</w:t>
            </w:r>
            <w:r w:rsidRPr="00624A81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>على</w:t>
            </w:r>
            <w:r w:rsidRPr="00624A81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>التعامل</w:t>
            </w:r>
            <w:r w:rsidRPr="00624A81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Arial" w:hAnsi="Arial" w:cs="Arial"/>
                <w:b/>
                <w:bCs/>
                <w:w w:val="80"/>
                <w:sz w:val="28"/>
                <w:szCs w:val="28"/>
                <w:rtl/>
              </w:rPr>
              <w:t>مع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/>
                <w:b/>
                <w:bCs/>
                <w:spacing w:val="-4"/>
                <w:sz w:val="28"/>
                <w:szCs w:val="28"/>
                <w:rtl/>
              </w:rPr>
              <w:t>امن</w:t>
            </w:r>
            <w:r w:rsidRPr="00624A81">
              <w:rPr>
                <w:rFonts w:ascii="Calibri" w:eastAsia="Calibri" w:hAnsi="Calibri" w:cs="Arial"/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Calibri" w:eastAsia="Calibri" w:hAnsi="Calibri" w:cs="Times New Roman"/>
                <w:b/>
                <w:bCs/>
                <w:w w:val="85"/>
                <w:sz w:val="28"/>
                <w:szCs w:val="28"/>
                <w:rtl/>
              </w:rPr>
              <w:t>الحاسوب</w:t>
            </w:r>
            <w:r w:rsidRPr="00624A81">
              <w:rPr>
                <w:rFonts w:ascii="Calibri" w:eastAsia="Calibri" w:hAnsi="Calibri" w:cs="Arial"/>
                <w:b/>
                <w:bCs/>
                <w:w w:val="85"/>
                <w:sz w:val="28"/>
                <w:szCs w:val="28"/>
              </w:rPr>
              <w:t xml:space="preserve"> </w:t>
            </w:r>
            <w:r w:rsidRPr="00624A81">
              <w:rPr>
                <w:rFonts w:ascii="Calibri" w:eastAsia="Calibri" w:hAnsi="Calibri" w:cs="Times New Roman" w:hint="cs"/>
                <w:b/>
                <w:bCs/>
                <w:w w:val="85"/>
                <w:sz w:val="28"/>
                <w:szCs w:val="28"/>
                <w:rtl/>
                <w:lang w:bidi="ar-IQ"/>
              </w:rPr>
              <w:t xml:space="preserve"> والاختراق الالكتروني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3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التعرف على نظم التشغيل 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br/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تهيئة القرص الصلب وتنصيب نظام التشغيل </w:t>
            </w:r>
            <w:proofErr w:type="spellStart"/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وندوز</w:t>
            </w:r>
            <w:proofErr w:type="spellEnd"/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4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تدرٌب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الطالب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استخدام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لوحة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التحكم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الاعدادات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الشائعة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فًي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الحاسوب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تنصٌب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الطابعة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وكٌيفٌية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التعامل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معها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,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ضبط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الوقت</w:t>
            </w:r>
            <w:r w:rsidRPr="00624A8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والتارٌيخ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5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144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التعرف على بيئة برنامج وورد وقوائمه وتنسيقاته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144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كتابة نصوص كثيرة وتدريب الطالب عليها بأنواع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التنسيقات وسحبها على الطابعة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6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144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pacing w:val="-4"/>
                <w:w w:val="75"/>
                <w:sz w:val="28"/>
                <w:szCs w:val="28"/>
                <w:rtl/>
              </w:rPr>
              <w:t xml:space="preserve">تدريب الطالب على تخطيط الصفحة وباقي </w:t>
            </w:r>
            <w:proofErr w:type="spellStart"/>
            <w:r w:rsidRPr="00624A81">
              <w:rPr>
                <w:rFonts w:ascii="Calibri" w:eastAsia="Calibri" w:hAnsi="Calibri" w:cs="Times New Roman" w:hint="cs"/>
                <w:b/>
                <w:bCs/>
                <w:spacing w:val="-4"/>
                <w:w w:val="75"/>
                <w:sz w:val="28"/>
                <w:szCs w:val="28"/>
                <w:rtl/>
              </w:rPr>
              <w:t>التبويبات</w:t>
            </w:r>
            <w:proofErr w:type="spellEnd"/>
            <w:r w:rsidRPr="00624A81">
              <w:rPr>
                <w:rFonts w:ascii="Calibri" w:eastAsia="Calibri" w:hAnsi="Calibri" w:cs="Times New Roman" w:hint="cs"/>
                <w:b/>
                <w:bCs/>
                <w:spacing w:val="-4"/>
                <w:w w:val="75"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Calibri" w:eastAsia="Calibri" w:hAnsi="Calibri" w:cs="Arial" w:hint="cs"/>
                <w:b/>
                <w:bCs/>
                <w:spacing w:val="-4"/>
                <w:w w:val="75"/>
                <w:sz w:val="28"/>
                <w:szCs w:val="28"/>
                <w:rtl/>
              </w:rPr>
              <w:t xml:space="preserve">واضافة الرموز والمعادلات 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7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240" w:lineRule="auto"/>
              <w:ind w:left="172" w:right="677" w:hanging="538"/>
              <w:rPr>
                <w:rFonts w:ascii="Arial" w:eastAsia="Arial" w:hAnsi="Arial" w:cs="Arial"/>
                <w:b/>
                <w:bCs/>
                <w:sz w:val="28"/>
                <w:szCs w:val="28"/>
                <w:lang w:bidi="ar-IQ"/>
              </w:rPr>
            </w:pP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5" w:lineRule="exact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التدريب على ادراج الكائنات</w:t>
            </w:r>
          </w:p>
          <w:p w:rsidR="00143BBD" w:rsidRPr="00624A81" w:rsidRDefault="00143BBD" w:rsidP="008C3051">
            <w:pPr>
              <w:widowControl w:val="0"/>
              <w:autoSpaceDE w:val="0"/>
              <w:autoSpaceDN w:val="0"/>
              <w:bidi/>
              <w:spacing w:after="0" w:line="305" w:lineRule="exact"/>
              <w:ind w:left="172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عمل الجداول وامثلة متنوعة عليها 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36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عمل المستندات باحترافية اكثر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برنامج بور بوينت 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التدريب 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والتعرف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بيئة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البرنامج والشرائح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وتبويباته</w:t>
            </w:r>
            <w:proofErr w:type="spellEnd"/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وتنسيقاته 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واضافتها وحذفها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Arial" w:hint="cs"/>
                <w:b/>
                <w:bCs/>
                <w:w w:val="90"/>
                <w:sz w:val="28"/>
                <w:szCs w:val="28"/>
                <w:rtl/>
              </w:rPr>
              <w:t xml:space="preserve">عمل شرائح متعددة والتدريب على </w:t>
            </w:r>
            <w:r w:rsidRPr="00624A81">
              <w:rPr>
                <w:rFonts w:ascii="Calibri" w:eastAsia="Calibri" w:hAnsi="Calibri" w:cs="Times New Roman" w:hint="cs"/>
                <w:b/>
                <w:bCs/>
                <w:w w:val="90"/>
                <w:sz w:val="28"/>
                <w:szCs w:val="28"/>
                <w:rtl/>
              </w:rPr>
              <w:t xml:space="preserve">حركة الشرائح والاصوات </w:t>
            </w:r>
            <w:r w:rsidRPr="00624A81">
              <w:rPr>
                <w:rFonts w:ascii="Calibri" w:eastAsia="Calibri" w:hAnsi="Calibri" w:cs="Arial" w:hint="cs"/>
                <w:b/>
                <w:bCs/>
                <w:w w:val="90"/>
                <w:sz w:val="28"/>
                <w:szCs w:val="28"/>
                <w:rtl/>
              </w:rPr>
              <w:t xml:space="preserve">و </w:t>
            </w:r>
            <w:r w:rsidRPr="00624A81">
              <w:rPr>
                <w:rFonts w:ascii="Calibri" w:eastAsia="Calibri" w:hAnsi="Calibri" w:cs="Times New Roman" w:hint="cs"/>
                <w:b/>
                <w:bCs/>
                <w:w w:val="90"/>
                <w:sz w:val="28"/>
                <w:szCs w:val="28"/>
                <w:rtl/>
              </w:rPr>
              <w:t>ادراج الكائنات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144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التعرف على بيئة برنامج اكسل وقوائمه وتنسيقاته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36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الطالب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عل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ى </w:t>
            </w:r>
            <w:r w:rsidRPr="00624A8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أنواع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24A8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التنسيقات</w:t>
            </w: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والتبويبات</w:t>
            </w:r>
            <w:proofErr w:type="spellEnd"/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w w:val="90"/>
                <w:sz w:val="28"/>
                <w:szCs w:val="28"/>
                <w:rtl/>
              </w:rPr>
              <w:t>التحكم بالجداول ورسم المنحنيات والمضلعات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Times New Roman"/>
                <w:b/>
                <w:bCs/>
                <w:w w:val="90"/>
                <w:sz w:val="28"/>
                <w:szCs w:val="28"/>
                <w:rtl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w w:val="90"/>
                <w:sz w:val="28"/>
                <w:szCs w:val="28"/>
                <w:rtl/>
              </w:rPr>
              <w:t>برنامج مايكروسوفت بينت كمثال على برامج معالجة الصور</w:t>
            </w:r>
          </w:p>
          <w:p w:rsidR="00143BBD" w:rsidRPr="00624A81" w:rsidRDefault="00143BBD" w:rsidP="008C3051">
            <w:pPr>
              <w:bidi/>
              <w:spacing w:after="160" w:line="259" w:lineRule="auto"/>
              <w:ind w:left="72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w w:val="90"/>
                <w:sz w:val="28"/>
                <w:szCs w:val="28"/>
                <w:rtl/>
              </w:rPr>
              <w:t>التدريب على ربط البرامج ببعضها والتحكم بذلك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مراجعة </w:t>
            </w:r>
            <w:r w:rsidRPr="00624A81">
              <w:rPr>
                <w:rFonts w:ascii="Calibri" w:eastAsia="Calibri" w:hAnsi="Calibri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143BBD" w:rsidRPr="00624A81" w:rsidTr="008C3051">
        <w:tc>
          <w:tcPr>
            <w:tcW w:w="8902" w:type="dxa"/>
          </w:tcPr>
          <w:p w:rsidR="00143BBD" w:rsidRPr="00624A81" w:rsidRDefault="00143BBD" w:rsidP="008C3051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24A8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امتحان نهاية الفصل للمادة العملية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143BBD" w:rsidRPr="00624A81" w:rsidRDefault="00143BBD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143BBD" w:rsidRPr="00624A81" w:rsidRDefault="00143BBD" w:rsidP="00143BBD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W w:w="1051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40"/>
        <w:gridCol w:w="5835"/>
        <w:gridCol w:w="2340"/>
      </w:tblGrid>
      <w:tr w:rsidR="00143BBD" w:rsidRPr="00624A81" w:rsidTr="008C3051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</w:p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Learning and Teaching Resources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143BBD" w:rsidRPr="00624A81" w:rsidTr="008C305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360" w:hanging="72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Text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Available in the Library?</w:t>
            </w:r>
          </w:p>
        </w:tc>
      </w:tr>
      <w:tr w:rsidR="00143BBD" w:rsidRPr="00624A81" w:rsidTr="008C305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Required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185"/>
              <w:rPr>
                <w:rFonts w:ascii="Calibri" w:eastAsia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624A81">
              <w:rPr>
                <w:rFonts w:ascii="Calibri" w:eastAsia="Calibri" w:hAnsi="Calibri" w:cs="Arial"/>
                <w:color w:val="FF0000"/>
              </w:rPr>
              <w:t>yes</w:t>
            </w:r>
          </w:p>
        </w:tc>
      </w:tr>
      <w:tr w:rsidR="00143BBD" w:rsidRPr="00624A81" w:rsidTr="008C3051">
        <w:trPr>
          <w:trHeight w:val="6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Recommended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185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 w:hint="cs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no</w:t>
            </w:r>
          </w:p>
        </w:tc>
      </w:tr>
      <w:tr w:rsidR="00143BBD" w:rsidRPr="00624A81" w:rsidTr="008C305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Websites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312" w:lineRule="auto"/>
              <w:ind w:left="180"/>
              <w:rPr>
                <w:rFonts w:ascii="Calibri" w:eastAsia="Calibri" w:hAnsi="Calibri" w:cs="Arial"/>
              </w:rPr>
            </w:pPr>
          </w:p>
        </w:tc>
      </w:tr>
    </w:tbl>
    <w:p w:rsidR="00143BBD" w:rsidRPr="00624A81" w:rsidRDefault="00143BBD" w:rsidP="00143BBD">
      <w:pPr>
        <w:tabs>
          <w:tab w:val="left" w:pos="1980"/>
        </w:tabs>
        <w:spacing w:after="160" w:line="259" w:lineRule="auto"/>
        <w:ind w:left="1985" w:hanging="1985"/>
        <w:jc w:val="both"/>
        <w:rPr>
          <w:rFonts w:ascii="Calibri" w:eastAsia="Calibri" w:hAnsi="Calibri" w:cs="Arial"/>
          <w:b/>
          <w:color w:val="000000"/>
          <w:sz w:val="32"/>
          <w:szCs w:val="32"/>
        </w:rPr>
      </w:pPr>
    </w:p>
    <w:p w:rsidR="00143BBD" w:rsidRDefault="00143BBD" w:rsidP="00143BBD">
      <w:pPr>
        <w:tabs>
          <w:tab w:val="left" w:pos="1980"/>
        </w:tabs>
        <w:spacing w:after="160" w:line="259" w:lineRule="auto"/>
        <w:ind w:left="1985" w:hanging="1985"/>
        <w:jc w:val="both"/>
        <w:rPr>
          <w:rFonts w:ascii="Calibri" w:eastAsia="Calibri" w:hAnsi="Calibri" w:cs="Arial"/>
          <w:b/>
          <w:color w:val="000000"/>
          <w:sz w:val="32"/>
          <w:szCs w:val="32"/>
          <w:rtl/>
        </w:rPr>
      </w:pPr>
    </w:p>
    <w:p w:rsidR="00143BBD" w:rsidRDefault="00143BBD" w:rsidP="00143BBD">
      <w:pPr>
        <w:tabs>
          <w:tab w:val="left" w:pos="1980"/>
        </w:tabs>
        <w:spacing w:after="160" w:line="259" w:lineRule="auto"/>
        <w:ind w:left="1985" w:hanging="1985"/>
        <w:jc w:val="both"/>
        <w:rPr>
          <w:rFonts w:ascii="Calibri" w:eastAsia="Calibri" w:hAnsi="Calibri" w:cs="Arial"/>
          <w:b/>
          <w:color w:val="000000"/>
          <w:sz w:val="32"/>
          <w:szCs w:val="32"/>
          <w:rtl/>
        </w:rPr>
      </w:pPr>
    </w:p>
    <w:p w:rsidR="00143BBD" w:rsidRPr="00624A81" w:rsidRDefault="00143BBD" w:rsidP="00143BBD">
      <w:pPr>
        <w:tabs>
          <w:tab w:val="left" w:pos="1980"/>
        </w:tabs>
        <w:spacing w:after="160" w:line="259" w:lineRule="auto"/>
        <w:ind w:left="1985" w:hanging="1985"/>
        <w:jc w:val="both"/>
        <w:rPr>
          <w:rFonts w:ascii="Calibri" w:eastAsia="Calibri" w:hAnsi="Calibri" w:cs="Arial"/>
          <w:b/>
          <w:color w:val="000000"/>
          <w:sz w:val="32"/>
          <w:szCs w:val="32"/>
        </w:rPr>
      </w:pPr>
    </w:p>
    <w:p w:rsidR="00143BBD" w:rsidRPr="00624A81" w:rsidRDefault="00143BBD" w:rsidP="00143BBD">
      <w:pPr>
        <w:tabs>
          <w:tab w:val="left" w:pos="1980"/>
        </w:tabs>
        <w:spacing w:after="160" w:line="259" w:lineRule="auto"/>
        <w:ind w:left="1985" w:hanging="1985"/>
        <w:jc w:val="both"/>
        <w:rPr>
          <w:rFonts w:ascii="Calibri" w:eastAsia="Calibri" w:hAnsi="Calibri" w:cs="Arial"/>
          <w:b/>
          <w:color w:val="000000"/>
          <w:sz w:val="32"/>
          <w:szCs w:val="32"/>
        </w:rPr>
      </w:pPr>
    </w:p>
    <w:tbl>
      <w:tblPr>
        <w:tblW w:w="10470" w:type="dxa"/>
        <w:tblInd w:w="-547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00"/>
      </w:tblGrid>
      <w:tr w:rsidR="00143BBD" w:rsidRPr="00624A81" w:rsidTr="008C3051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143BBD" w:rsidRPr="00624A81" w:rsidRDefault="00143BBD" w:rsidP="008C3051">
            <w:pPr>
              <w:tabs>
                <w:tab w:val="left" w:pos="1890"/>
                <w:tab w:val="center" w:pos="4544"/>
              </w:tabs>
              <w:spacing w:after="0" w:line="259" w:lineRule="auto"/>
              <w:ind w:right="1152"/>
              <w:rPr>
                <w:rFonts w:ascii="Calibri" w:eastAsia="Calibri" w:hAnsi="Calibri" w:cs="Arial"/>
                <w:b/>
                <w:color w:val="000000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8"/>
                <w:szCs w:val="28"/>
              </w:rPr>
              <w:lastRenderedPageBreak/>
              <w:tab/>
            </w:r>
            <w:r w:rsidRPr="00624A81">
              <w:rPr>
                <w:rFonts w:ascii="Calibri" w:eastAsia="Calibri" w:hAnsi="Calibri" w:cs="Arial"/>
                <w:b/>
                <w:color w:val="000000"/>
                <w:sz w:val="28"/>
                <w:szCs w:val="28"/>
              </w:rPr>
              <w:tab/>
              <w:t xml:space="preserve">                   Grading Scheme</w:t>
            </w:r>
          </w:p>
          <w:p w:rsidR="00143BBD" w:rsidRPr="00624A81" w:rsidRDefault="00143BBD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Times New Roman"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Marks (%)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Definition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Success Group</w:t>
            </w:r>
          </w:p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A - </w:t>
            </w:r>
            <w:r w:rsidRPr="00624A81">
              <w:rPr>
                <w:rFonts w:ascii="Calibri" w:eastAsia="Calibri" w:hAnsi="Calibri" w:cs="Arial"/>
                <w:color w:val="000000"/>
              </w:rP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90 - 100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Outstanding Performance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B - </w:t>
            </w:r>
            <w:r w:rsidRPr="00624A81">
              <w:rPr>
                <w:rFonts w:ascii="Calibri" w:eastAsia="Calibri" w:hAnsi="Calibri" w:cs="Arial"/>
                <w:color w:val="000000"/>
              </w:rP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80 - 89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Above average with some errors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C - </w:t>
            </w:r>
            <w:r w:rsidRPr="00624A81">
              <w:rPr>
                <w:rFonts w:ascii="Calibri" w:eastAsia="Calibri" w:hAnsi="Calibri" w:cs="Arial"/>
                <w:color w:val="000000"/>
              </w:rP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70 - 79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Sound work with notable errors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D - </w:t>
            </w:r>
            <w:r w:rsidRPr="00624A81">
              <w:rPr>
                <w:rFonts w:ascii="Calibri" w:eastAsia="Calibri" w:hAnsi="Calibri" w:cs="Arial"/>
                <w:color w:val="000000"/>
              </w:rP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60 - 69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Fair but with major shortcomings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E - </w:t>
            </w:r>
            <w:r w:rsidRPr="00624A81">
              <w:rPr>
                <w:rFonts w:ascii="Calibri" w:eastAsia="Calibri" w:hAnsi="Calibri" w:cs="Arial"/>
                <w:color w:val="000000"/>
              </w:rP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50 - 59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Work meets minimum criteria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Fail Group</w:t>
            </w:r>
          </w:p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FX – </w:t>
            </w:r>
            <w:r w:rsidRPr="00624A81">
              <w:rPr>
                <w:rFonts w:ascii="Calibri" w:eastAsia="Calibri" w:hAnsi="Calibri" w:cs="Arial"/>
                <w:color w:val="000000"/>
              </w:rPr>
              <w:t>Fail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راسب </w:t>
            </w:r>
            <w:r w:rsidRPr="00624A8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(</w:t>
            </w: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قيد المعالجة</w:t>
            </w:r>
            <w:r w:rsidRPr="00624A8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(45-49)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More work required but credit awarded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F – </w:t>
            </w:r>
            <w:r w:rsidRPr="00624A81">
              <w:rPr>
                <w:rFonts w:ascii="Calibri" w:eastAsia="Calibri" w:hAnsi="Calibri" w:cs="Arial"/>
                <w:color w:val="000000"/>
              </w:rPr>
              <w:t>Fail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(0-44)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Considerable amount of work required</w:t>
            </w:r>
          </w:p>
        </w:tc>
      </w:tr>
      <w:tr w:rsidR="00143BBD" w:rsidRPr="00624A81" w:rsidTr="008C3051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</w:tr>
      <w:tr w:rsidR="00143BBD" w:rsidRPr="00624A81" w:rsidTr="008C3051">
        <w:trPr>
          <w:trHeight w:val="134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BBD" w:rsidRPr="00624A81" w:rsidRDefault="00143BBD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:rsidR="00143BBD" w:rsidRPr="00624A81" w:rsidRDefault="00143BBD" w:rsidP="008C3051">
            <w:pPr>
              <w:spacing w:after="0" w:line="259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</w:rPr>
              <w:t>Note:</w:t>
            </w:r>
            <w:r w:rsidRPr="00624A81">
              <w:rPr>
                <w:rFonts w:ascii="Calibri" w:eastAsia="Calibri" w:hAnsi="Calibri" w:cs="Arial"/>
              </w:rPr>
              <w:t>Marks</w:t>
            </w:r>
            <w:proofErr w:type="spellEnd"/>
            <w:r w:rsidRPr="00624A81">
              <w:rPr>
                <w:rFonts w:ascii="Calibri" w:eastAsia="Calibri" w:hAnsi="Calibri" w:cs="Arial"/>
              </w:rPr>
              <w:t xml:space="preserve"> </w:t>
            </w:r>
            <w:r w:rsidRPr="00624A81">
              <w:rPr>
                <w:rFonts w:ascii="Calibri" w:eastAsia="Calibri" w:hAnsi="Calibri" w:cs="Arial"/>
                <w:color w:val="000000"/>
              </w:rPr>
              <w:t xml:space="preserve">Decimal places above or below 0.5 will be rounded to the higher or lower full mark (for example a mark of 54.5 will be rounded to 55, whereas a mark of 54.4 will be rounded to 54. </w:t>
            </w:r>
            <w:r w:rsidRPr="00624A81">
              <w:rPr>
                <w:rFonts w:ascii="Calibri" w:eastAsia="Calibri" w:hAnsi="Calibri" w:cs="Arial"/>
              </w:rPr>
              <w:t>The University</w:t>
            </w:r>
            <w:r w:rsidRPr="00624A81">
              <w:rPr>
                <w:rFonts w:ascii="Calibri" w:eastAsia="Calibri" w:hAnsi="Calibri" w:cs="Arial"/>
                <w:color w:val="000000"/>
              </w:rPr>
              <w:t xml:space="preserve"> has a policy NOT to condone "near-pass fails" so the only adjustment to marks awarded by the original marker(s) will be the automatic rounding outlined above.</w:t>
            </w:r>
          </w:p>
        </w:tc>
      </w:tr>
    </w:tbl>
    <w:p w:rsidR="00143BBD" w:rsidRPr="00624A81" w:rsidRDefault="00143BBD" w:rsidP="00143BBD">
      <w:pPr>
        <w:bidi/>
        <w:rPr>
          <w:rFonts w:ascii="Cambria" w:eastAsia="Cambria" w:hAnsi="Cambria" w:cs="Cambria"/>
        </w:rPr>
      </w:pPr>
    </w:p>
    <w:p w:rsidR="00143BBD" w:rsidRPr="00624A81" w:rsidRDefault="00143BBD" w:rsidP="00143BBD">
      <w:pPr>
        <w:spacing w:before="240" w:after="160" w:line="259" w:lineRule="auto"/>
        <w:jc w:val="center"/>
        <w:rPr>
          <w:rFonts w:ascii="Calibri" w:eastAsia="Calibri" w:hAnsi="Calibri" w:cs="Arial"/>
          <w:color w:val="000000"/>
          <w:sz w:val="48"/>
          <w:szCs w:val="48"/>
        </w:rPr>
      </w:pPr>
    </w:p>
    <w:p w:rsidR="00E66C9E" w:rsidRPr="00143BBD" w:rsidRDefault="00E66C9E" w:rsidP="00143BBD">
      <w:pPr>
        <w:bidi/>
      </w:pPr>
    </w:p>
    <w:sectPr w:rsidR="00E66C9E" w:rsidRPr="0014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iro 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BE5"/>
    <w:multiLevelType w:val="multilevel"/>
    <w:tmpl w:val="7BF4AD4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">
    <w:nsid w:val="734F5D4B"/>
    <w:multiLevelType w:val="multilevel"/>
    <w:tmpl w:val="A0BCD3A6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>
    <w:nsid w:val="76B71AAD"/>
    <w:multiLevelType w:val="multilevel"/>
    <w:tmpl w:val="2C6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5"/>
    <w:rsid w:val="00143BBD"/>
    <w:rsid w:val="002E50C3"/>
    <w:rsid w:val="00600245"/>
    <w:rsid w:val="00A60007"/>
    <w:rsid w:val="00B41792"/>
    <w:rsid w:val="00B669E4"/>
    <w:rsid w:val="00D61AB8"/>
    <w:rsid w:val="00D74FD5"/>
    <w:rsid w:val="00E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3BB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6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3BB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6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2024-04-16T18:20:00Z</cp:lastPrinted>
  <dcterms:created xsi:type="dcterms:W3CDTF">2023-11-15T17:19:00Z</dcterms:created>
  <dcterms:modified xsi:type="dcterms:W3CDTF">2024-04-16T18:21:00Z</dcterms:modified>
</cp:coreProperties>
</file>