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6D7E0" w14:textId="77777777" w:rsidR="00A40107" w:rsidRDefault="00A40107">
      <w:pPr>
        <w:shd w:val="clear" w:color="auto" w:fill="FFFFFF"/>
        <w:spacing w:after="200"/>
        <w:ind w:left="1" w:hanging="3"/>
        <w:jc w:val="left"/>
        <w:rPr>
          <w:sz w:val="32"/>
          <w:szCs w:val="32"/>
        </w:rPr>
      </w:pPr>
    </w:p>
    <w:p w14:paraId="795488C2" w14:textId="77777777" w:rsidR="00A40107" w:rsidRDefault="00D15819">
      <w:pPr>
        <w:shd w:val="clear" w:color="auto" w:fill="FFFFFF"/>
        <w:spacing w:after="200"/>
        <w:ind w:left="1" w:hanging="3"/>
        <w:jc w:val="center"/>
        <w:rPr>
          <w:sz w:val="32"/>
          <w:szCs w:val="32"/>
        </w:rPr>
      </w:pPr>
      <w:r>
        <w:rPr>
          <w:b/>
          <w:sz w:val="32"/>
          <w:szCs w:val="32"/>
          <w:rtl/>
        </w:rPr>
        <w:t>نموذج وصف المقرر</w:t>
      </w:r>
    </w:p>
    <w:tbl>
      <w:tblPr>
        <w:tblStyle w:val="afe"/>
        <w:bidiVisual/>
        <w:tblW w:w="989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390"/>
        <w:gridCol w:w="320"/>
        <w:gridCol w:w="2657"/>
        <w:gridCol w:w="2383"/>
        <w:gridCol w:w="1080"/>
        <w:gridCol w:w="1070"/>
      </w:tblGrid>
      <w:tr w:rsidR="00A40107" w14:paraId="5BAB9957" w14:textId="77777777" w:rsidTr="0074133A">
        <w:trPr>
          <w:jc w:val="right"/>
        </w:trPr>
        <w:tc>
          <w:tcPr>
            <w:tcW w:w="9890" w:type="dxa"/>
            <w:gridSpan w:val="7"/>
            <w:shd w:val="clear" w:color="auto" w:fill="DEEAF6"/>
          </w:tcPr>
          <w:p w14:paraId="3B0F7941" w14:textId="412FDC2D" w:rsidR="00A40107" w:rsidRDefault="00E87F2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اسم المقرر</w:t>
            </w:r>
          </w:p>
        </w:tc>
      </w:tr>
      <w:tr w:rsidR="00A40107" w14:paraId="1C129D26" w14:textId="77777777" w:rsidTr="0074133A">
        <w:trPr>
          <w:jc w:val="right"/>
        </w:trPr>
        <w:tc>
          <w:tcPr>
            <w:tcW w:w="9890" w:type="dxa"/>
            <w:gridSpan w:val="7"/>
          </w:tcPr>
          <w:p w14:paraId="61267991" w14:textId="2294A4E5" w:rsidR="00A40107" w:rsidRPr="002A3E0D" w:rsidRDefault="002A3E0D">
            <w:pPr>
              <w:ind w:left="1" w:right="-426" w:hanging="3"/>
              <w:jc w:val="both"/>
              <w:rPr>
                <w:rFonts w:ascii="Simplified Arabic" w:eastAsia="Simplified Arabic" w:hAnsi="Simplified Arabic" w:cs="Simplified Arabic"/>
                <w:sz w:val="28"/>
                <w:szCs w:val="28"/>
                <w:rtl/>
                <w:lang w:val="en-GB" w:bidi="ar-IQ"/>
              </w:rPr>
            </w:pPr>
            <w:r>
              <w:rPr>
                <w:rFonts w:ascii="Simplified Arabic" w:eastAsia="Simplified Arabic" w:hAnsi="Simplified Arabic" w:cs="Simplified Arabic" w:hint="cs"/>
                <w:sz w:val="28"/>
                <w:szCs w:val="28"/>
                <w:rtl/>
              </w:rPr>
              <w:t xml:space="preserve">مقاومة مواد </w:t>
            </w:r>
            <w:r>
              <w:rPr>
                <w:rFonts w:ascii="Simplified Arabic" w:eastAsia="Simplified Arabic" w:hAnsi="Simplified Arabic" w:cs="Simplified Arabic"/>
                <w:sz w:val="28"/>
                <w:szCs w:val="28"/>
                <w:lang w:val="en-GB"/>
              </w:rPr>
              <w:t>I</w:t>
            </w:r>
          </w:p>
        </w:tc>
      </w:tr>
      <w:tr w:rsidR="00A40107" w14:paraId="197558DF" w14:textId="77777777" w:rsidTr="0074133A">
        <w:trPr>
          <w:jc w:val="right"/>
        </w:trPr>
        <w:tc>
          <w:tcPr>
            <w:tcW w:w="9890" w:type="dxa"/>
            <w:gridSpan w:val="7"/>
            <w:shd w:val="clear" w:color="auto" w:fill="DEEAF6"/>
          </w:tcPr>
          <w:p w14:paraId="11237CBF" w14:textId="06276AD2" w:rsidR="00A40107" w:rsidRDefault="00651AA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كود</w:t>
            </w:r>
            <w:r w:rsidR="00E87F21">
              <w:rPr>
                <w:rFonts w:ascii="Simplified Arabic" w:eastAsia="Simplified Arabic" w:hAnsi="Simplified Arabic" w:cs="Simplified Arabic" w:hint="cs"/>
                <w:sz w:val="28"/>
                <w:szCs w:val="28"/>
                <w:rtl/>
              </w:rPr>
              <w:t xml:space="preserve"> المقرر</w:t>
            </w:r>
          </w:p>
        </w:tc>
      </w:tr>
      <w:tr w:rsidR="00651AA1" w14:paraId="1BE71A25" w14:textId="77777777" w:rsidTr="0074133A">
        <w:trPr>
          <w:jc w:val="right"/>
        </w:trPr>
        <w:tc>
          <w:tcPr>
            <w:tcW w:w="9890" w:type="dxa"/>
            <w:gridSpan w:val="7"/>
          </w:tcPr>
          <w:p w14:paraId="45DF204E" w14:textId="3F33D07B" w:rsidR="00651AA1" w:rsidRDefault="00855832" w:rsidP="00651AA1">
            <w:pPr>
              <w:ind w:left="1" w:right="-426" w:hanging="3"/>
              <w:jc w:val="both"/>
              <w:rPr>
                <w:rFonts w:ascii="Simplified Arabic" w:eastAsia="Simplified Arabic" w:hAnsi="Simplified Arabic" w:cs="Simplified Arabic"/>
                <w:sz w:val="28"/>
                <w:szCs w:val="28"/>
              </w:rPr>
            </w:pPr>
            <w:r w:rsidRPr="00855832">
              <w:rPr>
                <w:rFonts w:ascii="Arial" w:hAnsi="Arial" w:cs="Arial"/>
                <w:sz w:val="28"/>
                <w:szCs w:val="28"/>
                <w:shd w:val="clear" w:color="auto" w:fill="FFFFFF"/>
              </w:rPr>
              <w:t>WBM-</w:t>
            </w:r>
            <w:r w:rsidR="002A3E0D">
              <w:rPr>
                <w:rFonts w:ascii="Arial" w:hAnsi="Arial" w:cs="Arial"/>
                <w:sz w:val="28"/>
                <w:szCs w:val="28"/>
                <w:shd w:val="clear" w:color="auto" w:fill="FFFFFF"/>
              </w:rPr>
              <w:t>31</w:t>
            </w:r>
            <w:r w:rsidRPr="00855832">
              <w:rPr>
                <w:rFonts w:ascii="Arial" w:hAnsi="Arial" w:cs="Arial"/>
                <w:sz w:val="28"/>
                <w:szCs w:val="28"/>
                <w:shd w:val="clear" w:color="auto" w:fill="FFFFFF"/>
              </w:rPr>
              <w:t>-0</w:t>
            </w:r>
            <w:r w:rsidR="002A3E0D">
              <w:rPr>
                <w:rFonts w:ascii="Arial" w:hAnsi="Arial" w:cs="Arial"/>
                <w:sz w:val="28"/>
                <w:szCs w:val="28"/>
                <w:shd w:val="clear" w:color="auto" w:fill="FFFFFF"/>
              </w:rPr>
              <w:t>2</w:t>
            </w:r>
          </w:p>
        </w:tc>
      </w:tr>
      <w:tr w:rsidR="00651AA1" w14:paraId="122E5E9B" w14:textId="77777777" w:rsidTr="0074133A">
        <w:trPr>
          <w:jc w:val="right"/>
        </w:trPr>
        <w:tc>
          <w:tcPr>
            <w:tcW w:w="9890" w:type="dxa"/>
            <w:gridSpan w:val="7"/>
            <w:shd w:val="clear" w:color="auto" w:fill="DEEAF6"/>
          </w:tcPr>
          <w:p w14:paraId="0BE2ADB3" w14:textId="57F53ACE" w:rsidR="00651AA1" w:rsidRDefault="00651AA1" w:rsidP="00651AA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الفصل / السنة </w:t>
            </w:r>
          </w:p>
        </w:tc>
      </w:tr>
      <w:tr w:rsidR="00651AA1" w14:paraId="73B1CF78" w14:textId="77777777" w:rsidTr="0074133A">
        <w:trPr>
          <w:jc w:val="right"/>
        </w:trPr>
        <w:tc>
          <w:tcPr>
            <w:tcW w:w="9890" w:type="dxa"/>
            <w:gridSpan w:val="7"/>
          </w:tcPr>
          <w:p w14:paraId="17F02B17" w14:textId="5F451202" w:rsidR="00651AA1" w:rsidRDefault="00651AA1" w:rsidP="00651AA1">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الفصل</w:t>
            </w:r>
            <w:r>
              <w:rPr>
                <w:rFonts w:ascii="Simplified Arabic" w:eastAsia="Simplified Arabic" w:hAnsi="Simplified Arabic" w:cs="Simplified Arabic" w:hint="cs"/>
                <w:sz w:val="28"/>
                <w:szCs w:val="28"/>
                <w:rtl/>
              </w:rPr>
              <w:t>ي</w:t>
            </w:r>
          </w:p>
        </w:tc>
      </w:tr>
      <w:tr w:rsidR="00651AA1" w14:paraId="19B31597" w14:textId="77777777" w:rsidTr="0074133A">
        <w:trPr>
          <w:jc w:val="right"/>
        </w:trPr>
        <w:tc>
          <w:tcPr>
            <w:tcW w:w="9890" w:type="dxa"/>
            <w:gridSpan w:val="7"/>
            <w:shd w:val="clear" w:color="auto" w:fill="DEEAF6"/>
          </w:tcPr>
          <w:p w14:paraId="07711EB1" w14:textId="668A052B" w:rsidR="00651AA1" w:rsidRDefault="00651AA1" w:rsidP="00651AA1">
            <w:pPr>
              <w:numPr>
                <w:ilvl w:val="0"/>
                <w:numId w:val="3"/>
              </w:num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تاريخ اعداد هذا الوصف</w:t>
            </w:r>
          </w:p>
        </w:tc>
      </w:tr>
      <w:tr w:rsidR="00651AA1" w14:paraId="44FF29FD" w14:textId="77777777" w:rsidTr="0074133A">
        <w:trPr>
          <w:jc w:val="right"/>
        </w:trPr>
        <w:tc>
          <w:tcPr>
            <w:tcW w:w="9890" w:type="dxa"/>
            <w:gridSpan w:val="7"/>
          </w:tcPr>
          <w:p w14:paraId="064FF88F" w14:textId="184207AC" w:rsidR="00651AA1" w:rsidRDefault="00182B5E" w:rsidP="00651AA1">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23</w:t>
            </w:r>
            <w:r w:rsidR="00651AA1">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Pr>
              <w:t>9</w:t>
            </w:r>
            <w:r w:rsidR="00651AA1">
              <w:rPr>
                <w:rFonts w:ascii="Simplified Arabic" w:eastAsia="Simplified Arabic" w:hAnsi="Simplified Arabic" w:cs="Simplified Arabic" w:hint="cs"/>
                <w:sz w:val="28"/>
                <w:szCs w:val="28"/>
                <w:rtl/>
              </w:rPr>
              <w:t>/2024</w:t>
            </w:r>
          </w:p>
        </w:tc>
      </w:tr>
      <w:tr w:rsidR="00651AA1" w14:paraId="2C47E6FB" w14:textId="77777777" w:rsidTr="0074133A">
        <w:trPr>
          <w:jc w:val="right"/>
        </w:trPr>
        <w:tc>
          <w:tcPr>
            <w:tcW w:w="9890" w:type="dxa"/>
            <w:gridSpan w:val="7"/>
            <w:shd w:val="clear" w:color="auto" w:fill="DEEAF6"/>
          </w:tcPr>
          <w:p w14:paraId="0BFAB6EA" w14:textId="0F0E7218" w:rsidR="00651AA1" w:rsidRDefault="00651AA1" w:rsidP="00651AA1">
            <w:pPr>
              <w:numPr>
                <w:ilvl w:val="0"/>
                <w:numId w:val="3"/>
              </w:numPr>
              <w:ind w:left="1" w:hanging="3"/>
              <w:jc w:val="left"/>
              <w:rPr>
                <w:sz w:val="28"/>
                <w:szCs w:val="28"/>
              </w:rPr>
            </w:pPr>
            <w:r>
              <w:rPr>
                <w:rFonts w:hint="cs"/>
                <w:sz w:val="28"/>
                <w:szCs w:val="28"/>
                <w:rtl/>
              </w:rPr>
              <w:t>اشكال الحضور المتاحة</w:t>
            </w:r>
          </w:p>
        </w:tc>
      </w:tr>
      <w:tr w:rsidR="00651AA1" w14:paraId="6B7FBDAC" w14:textId="77777777" w:rsidTr="0074133A">
        <w:trPr>
          <w:jc w:val="right"/>
        </w:trPr>
        <w:tc>
          <w:tcPr>
            <w:tcW w:w="9890" w:type="dxa"/>
            <w:gridSpan w:val="7"/>
          </w:tcPr>
          <w:p w14:paraId="5D74F8F5" w14:textId="731625A4" w:rsidR="00651AA1" w:rsidRDefault="00A00F02" w:rsidP="00651AA1">
            <w:pPr>
              <w:shd w:val="clear" w:color="auto" w:fill="FFFFFF"/>
              <w:ind w:left="1" w:right="-426" w:hanging="3"/>
              <w:jc w:val="both"/>
              <w:rPr>
                <w:rFonts w:ascii="Cambria" w:eastAsia="Cambria" w:hAnsi="Cambria" w:cs="Cambria"/>
                <w:color w:val="000000"/>
                <w:sz w:val="28"/>
                <w:szCs w:val="28"/>
              </w:rPr>
            </w:pPr>
            <w:r>
              <w:rPr>
                <w:rFonts w:ascii="Cambria" w:eastAsia="Cambria" w:hAnsi="Cambria"/>
                <w:color w:val="000000"/>
                <w:sz w:val="28"/>
                <w:szCs w:val="28"/>
                <w:rtl/>
              </w:rPr>
              <w:t xml:space="preserve">اسبوعي (نظري </w:t>
            </w:r>
            <w:r w:rsidR="00651AA1" w:rsidRPr="007D1393">
              <w:rPr>
                <w:rFonts w:ascii="Cambria" w:eastAsia="Cambria" w:hAnsi="Cambria"/>
                <w:color w:val="000000"/>
                <w:sz w:val="28"/>
                <w:szCs w:val="28"/>
                <w:rtl/>
              </w:rPr>
              <w:t>)</w:t>
            </w:r>
          </w:p>
        </w:tc>
      </w:tr>
      <w:tr w:rsidR="00651AA1" w14:paraId="6E569412" w14:textId="77777777" w:rsidTr="0074133A">
        <w:trPr>
          <w:jc w:val="right"/>
        </w:trPr>
        <w:tc>
          <w:tcPr>
            <w:tcW w:w="9890" w:type="dxa"/>
            <w:gridSpan w:val="7"/>
            <w:shd w:val="clear" w:color="auto" w:fill="DEEAF6"/>
          </w:tcPr>
          <w:p w14:paraId="1E9C5431" w14:textId="776CC697" w:rsidR="00651AA1" w:rsidRDefault="00651AA1" w:rsidP="00651AA1">
            <w:pPr>
              <w:numPr>
                <w:ilvl w:val="0"/>
                <w:numId w:val="3"/>
              </w:numPr>
              <w:ind w:left="1" w:hanging="3"/>
              <w:jc w:val="left"/>
              <w:rPr>
                <w:sz w:val="28"/>
                <w:szCs w:val="28"/>
              </w:rPr>
            </w:pPr>
            <w:r>
              <w:rPr>
                <w:rFonts w:hint="cs"/>
                <w:sz w:val="28"/>
                <w:szCs w:val="28"/>
                <w:rtl/>
              </w:rPr>
              <w:t>عدد الساعات الدراسية ( الكلي) / عدد الوحدات الكلي</w:t>
            </w:r>
          </w:p>
        </w:tc>
      </w:tr>
      <w:tr w:rsidR="00651AA1" w14:paraId="3A25EFC6" w14:textId="77777777" w:rsidTr="0074133A">
        <w:trPr>
          <w:jc w:val="right"/>
        </w:trPr>
        <w:tc>
          <w:tcPr>
            <w:tcW w:w="9890" w:type="dxa"/>
            <w:gridSpan w:val="7"/>
          </w:tcPr>
          <w:p w14:paraId="0A7B6031" w14:textId="30E9958C" w:rsidR="00651AA1" w:rsidRDefault="008105F6" w:rsidP="00A00F02">
            <w:pPr>
              <w:shd w:val="clear" w:color="auto" w:fill="FFFFFF"/>
              <w:ind w:leftChars="0" w:left="0" w:right="-426" w:firstLineChars="0" w:firstLine="0"/>
              <w:jc w:val="both"/>
              <w:rPr>
                <w:rFonts w:ascii="Cambria" w:eastAsia="Cambria" w:hAnsi="Cambria" w:cs="Cambria"/>
                <w:color w:val="000000"/>
                <w:sz w:val="28"/>
                <w:szCs w:val="28"/>
              </w:rPr>
            </w:pPr>
            <w:r>
              <w:rPr>
                <w:rFonts w:ascii="Cambria" w:eastAsia="Cambria" w:hAnsi="Cambria"/>
                <w:color w:val="000000"/>
                <w:sz w:val="28"/>
                <w:szCs w:val="28"/>
              </w:rPr>
              <w:t>45</w:t>
            </w:r>
            <w:r w:rsidR="00A00F02">
              <w:rPr>
                <w:rFonts w:ascii="Cambria" w:eastAsia="Cambria" w:hAnsi="Cambria" w:hint="cs"/>
                <w:color w:val="000000"/>
                <w:sz w:val="28"/>
                <w:szCs w:val="28"/>
                <w:rtl/>
              </w:rPr>
              <w:t xml:space="preserve"> </w:t>
            </w:r>
            <w:r w:rsidR="00A00F02">
              <w:rPr>
                <w:rFonts w:ascii="Cambria" w:eastAsia="Cambria" w:hAnsi="Cambria"/>
                <w:color w:val="000000"/>
                <w:sz w:val="28"/>
                <w:szCs w:val="28"/>
                <w:rtl/>
              </w:rPr>
              <w:t xml:space="preserve">ساعة نظري </w:t>
            </w:r>
            <w:r w:rsidR="00651AA1">
              <w:rPr>
                <w:rFonts w:ascii="Cambria" w:eastAsia="Cambria" w:hAnsi="Cambria" w:hint="cs"/>
                <w:color w:val="000000"/>
                <w:sz w:val="28"/>
                <w:szCs w:val="28"/>
                <w:rtl/>
              </w:rPr>
              <w:t xml:space="preserve">/ </w:t>
            </w:r>
            <w:r w:rsidR="00855832">
              <w:rPr>
                <w:rFonts w:ascii="Cambria" w:eastAsia="Cambria" w:hAnsi="Cambria" w:hint="cs"/>
                <w:color w:val="000000"/>
                <w:sz w:val="28"/>
                <w:szCs w:val="28"/>
                <w:rtl/>
              </w:rPr>
              <w:t xml:space="preserve">2 </w:t>
            </w:r>
            <w:r w:rsidR="00651AA1">
              <w:rPr>
                <w:rFonts w:ascii="Cambria" w:eastAsia="Cambria" w:hAnsi="Cambria" w:hint="cs"/>
                <w:color w:val="000000"/>
                <w:sz w:val="28"/>
                <w:szCs w:val="28"/>
                <w:rtl/>
              </w:rPr>
              <w:t>وح</w:t>
            </w:r>
            <w:r w:rsidR="00855832">
              <w:rPr>
                <w:rFonts w:ascii="Cambria" w:eastAsia="Cambria" w:hAnsi="Cambria" w:hint="cs"/>
                <w:color w:val="000000"/>
                <w:sz w:val="28"/>
                <w:szCs w:val="28"/>
                <w:rtl/>
              </w:rPr>
              <w:t>دة</w:t>
            </w:r>
          </w:p>
        </w:tc>
      </w:tr>
      <w:tr w:rsidR="00651AA1" w14:paraId="41C7840F" w14:textId="77777777" w:rsidTr="0074133A">
        <w:trPr>
          <w:jc w:val="right"/>
        </w:trPr>
        <w:tc>
          <w:tcPr>
            <w:tcW w:w="9890" w:type="dxa"/>
            <w:gridSpan w:val="7"/>
            <w:shd w:val="clear" w:color="auto" w:fill="DEEAF6"/>
          </w:tcPr>
          <w:p w14:paraId="5C6C4CB4" w14:textId="0DE6B9DF" w:rsidR="00651AA1" w:rsidRDefault="00651AA1" w:rsidP="00651AA1">
            <w:pPr>
              <w:numPr>
                <w:ilvl w:val="0"/>
                <w:numId w:val="3"/>
              </w:numPr>
              <w:ind w:left="1" w:hanging="3"/>
              <w:jc w:val="left"/>
              <w:rPr>
                <w:rFonts w:ascii="Arial" w:eastAsia="Arial" w:hAnsi="Arial" w:cs="Arial"/>
                <w:sz w:val="28"/>
                <w:szCs w:val="28"/>
              </w:rPr>
            </w:pPr>
            <w:r>
              <w:rPr>
                <w:rFonts w:ascii="Arial" w:eastAsia="Arial" w:hAnsi="Arial" w:cs="Arial" w:hint="cs"/>
                <w:sz w:val="28"/>
                <w:szCs w:val="28"/>
                <w:rtl/>
              </w:rPr>
              <w:t>اسم مسؤول المقرر الدراسي</w:t>
            </w:r>
          </w:p>
        </w:tc>
      </w:tr>
      <w:tr w:rsidR="00651AA1" w14:paraId="1D056ECE" w14:textId="77777777" w:rsidTr="0074133A">
        <w:trPr>
          <w:jc w:val="right"/>
        </w:trPr>
        <w:tc>
          <w:tcPr>
            <w:tcW w:w="9890" w:type="dxa"/>
            <w:gridSpan w:val="7"/>
          </w:tcPr>
          <w:p w14:paraId="79B48D60" w14:textId="267E7FE5" w:rsidR="00651AA1" w:rsidRDefault="00651AA1" w:rsidP="00651AA1">
            <w:pPr>
              <w:shd w:val="clear" w:color="auto" w:fill="FFFFFF"/>
              <w:ind w:left="1" w:right="-426" w:hanging="3"/>
              <w:jc w:val="both"/>
              <w:rPr>
                <w:rFonts w:ascii="Cambria" w:eastAsia="Cambria" w:hAnsi="Cambria"/>
                <w:color w:val="000000"/>
                <w:sz w:val="28"/>
                <w:szCs w:val="28"/>
                <w:rtl/>
              </w:rPr>
            </w:pPr>
            <w:r>
              <w:rPr>
                <w:rFonts w:ascii="Cambria" w:eastAsia="Cambria" w:hAnsi="Cambria" w:hint="cs"/>
                <w:color w:val="000000"/>
                <w:sz w:val="28"/>
                <w:szCs w:val="28"/>
                <w:rtl/>
              </w:rPr>
              <w:t xml:space="preserve">الاسم:   </w:t>
            </w:r>
            <w:r w:rsidR="00A00F02">
              <w:rPr>
                <w:rFonts w:ascii="Cambria" w:eastAsia="Cambria" w:hAnsi="Cambria" w:hint="cs"/>
                <w:color w:val="000000"/>
                <w:sz w:val="28"/>
                <w:szCs w:val="28"/>
                <w:rtl/>
              </w:rPr>
              <w:t>م.م حس</w:t>
            </w:r>
            <w:r w:rsidR="00855832">
              <w:rPr>
                <w:rFonts w:ascii="Cambria" w:eastAsia="Cambria" w:hAnsi="Cambria" w:hint="cs"/>
                <w:color w:val="000000"/>
                <w:sz w:val="28"/>
                <w:szCs w:val="28"/>
                <w:rtl/>
              </w:rPr>
              <w:t>ين امير محمد علي الجواد</w:t>
            </w:r>
            <w:r>
              <w:rPr>
                <w:rFonts w:ascii="Cambria" w:eastAsia="Cambria" w:hAnsi="Cambria" w:hint="cs"/>
                <w:color w:val="000000"/>
                <w:sz w:val="28"/>
                <w:szCs w:val="28"/>
                <w:rtl/>
              </w:rPr>
              <w:t xml:space="preserve">              </w:t>
            </w:r>
          </w:p>
          <w:p w14:paraId="1E221828" w14:textId="42D199DA" w:rsidR="00651AA1" w:rsidRPr="00855832" w:rsidRDefault="00651AA1" w:rsidP="00A00F02">
            <w:pPr>
              <w:shd w:val="clear" w:color="auto" w:fill="FFFFFF"/>
              <w:ind w:left="1" w:right="-426" w:hanging="3"/>
              <w:jc w:val="both"/>
              <w:rPr>
                <w:rFonts w:ascii="Cambria" w:eastAsia="Cambria" w:hAnsi="Cambria"/>
                <w:color w:val="000000"/>
                <w:sz w:val="28"/>
                <w:szCs w:val="28"/>
                <w:lang w:val="en-GB"/>
              </w:rPr>
            </w:pPr>
            <w:r>
              <w:rPr>
                <w:rFonts w:ascii="Cambria" w:eastAsia="Cambria" w:hAnsi="Cambria" w:hint="cs"/>
                <w:color w:val="000000"/>
                <w:sz w:val="28"/>
                <w:szCs w:val="28"/>
                <w:rtl/>
              </w:rPr>
              <w:t xml:space="preserve"> الايميل:</w:t>
            </w:r>
            <w:r w:rsidR="00855832">
              <w:rPr>
                <w:rFonts w:ascii="Cambria" w:eastAsia="Cambria" w:hAnsi="Cambria" w:hint="cs"/>
                <w:color w:val="000000"/>
                <w:sz w:val="28"/>
                <w:szCs w:val="28"/>
                <w:rtl/>
              </w:rPr>
              <w:t xml:space="preserve"> </w:t>
            </w:r>
            <w:hyperlink r:id="rId8" w:history="1">
              <w:r w:rsidR="00855832" w:rsidRPr="004F7B98">
                <w:rPr>
                  <w:rStyle w:val="Hyperlink"/>
                  <w:rFonts w:ascii="Cambria" w:eastAsia="Cambria" w:hAnsi="Cambria"/>
                  <w:sz w:val="28"/>
                  <w:szCs w:val="28"/>
                  <w:lang w:val="en-GB"/>
                </w:rPr>
                <w:t>Hussein.aljawad@uowa.edu.iq</w:t>
              </w:r>
            </w:hyperlink>
            <w:r w:rsidR="00855832">
              <w:rPr>
                <w:rFonts w:ascii="Cambria" w:eastAsia="Cambria" w:hAnsi="Cambria"/>
                <w:color w:val="000000"/>
                <w:sz w:val="28"/>
                <w:szCs w:val="28"/>
                <w:lang w:val="en-GB"/>
              </w:rPr>
              <w:t xml:space="preserve"> </w:t>
            </w:r>
          </w:p>
        </w:tc>
      </w:tr>
      <w:tr w:rsidR="00651AA1" w14:paraId="5170BB72" w14:textId="77777777" w:rsidTr="0074133A">
        <w:trPr>
          <w:jc w:val="right"/>
        </w:trPr>
        <w:tc>
          <w:tcPr>
            <w:tcW w:w="9890" w:type="dxa"/>
            <w:gridSpan w:val="7"/>
            <w:shd w:val="clear" w:color="auto" w:fill="DEEAF6"/>
          </w:tcPr>
          <w:p w14:paraId="7478981E" w14:textId="76A4A784" w:rsidR="00651AA1" w:rsidRDefault="00651AA1" w:rsidP="00651AA1">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اهداف المقرر</w:t>
            </w:r>
          </w:p>
        </w:tc>
      </w:tr>
      <w:tr w:rsidR="00651AA1" w14:paraId="4C6BB4C2" w14:textId="77777777" w:rsidTr="00855832">
        <w:trPr>
          <w:trHeight w:val="1211"/>
          <w:jc w:val="right"/>
        </w:trPr>
        <w:tc>
          <w:tcPr>
            <w:tcW w:w="2380" w:type="dxa"/>
            <w:gridSpan w:val="2"/>
          </w:tcPr>
          <w:p w14:paraId="6CD3EAB0" w14:textId="291DD61F" w:rsidR="00651AA1" w:rsidRDefault="00651AA1" w:rsidP="00651AA1">
            <w:pPr>
              <w:shd w:val="clear" w:color="auto" w:fill="FFFFFF"/>
              <w:ind w:left="0" w:right="-426" w:hanging="2"/>
              <w:jc w:val="both"/>
              <w:rPr>
                <w:rFonts w:ascii="Simplified Arabic" w:eastAsia="Simplified Arabic" w:hAnsi="Simplified Arabic" w:cs="Simplified Arabic"/>
                <w:b/>
                <w:sz w:val="22"/>
                <w:szCs w:val="22"/>
              </w:rPr>
            </w:pPr>
            <w:r>
              <w:rPr>
                <w:rFonts w:ascii="Simplified Arabic" w:eastAsia="Simplified Arabic" w:hAnsi="Simplified Arabic" w:cs="Simplified Arabic" w:hint="cs"/>
                <w:b/>
                <w:sz w:val="22"/>
                <w:szCs w:val="22"/>
                <w:rtl/>
              </w:rPr>
              <w:t xml:space="preserve">اهداف المادة الدراسية: </w:t>
            </w:r>
          </w:p>
        </w:tc>
        <w:tc>
          <w:tcPr>
            <w:tcW w:w="7510" w:type="dxa"/>
            <w:gridSpan w:val="5"/>
          </w:tcPr>
          <w:p w14:paraId="18DF5FD2" w14:textId="355BDD61" w:rsidR="00651AA1" w:rsidRPr="00855832" w:rsidRDefault="00A00F02" w:rsidP="002A3E0D">
            <w:pPr>
              <w:ind w:leftChars="0" w:firstLineChars="0" w:firstLine="0"/>
              <w:jc w:val="left"/>
              <w:rPr>
                <w:rFonts w:ascii="Cambria" w:eastAsia="Simplified Arabic" w:hAnsi="Cambria" w:cs="Simplified Arabic"/>
                <w:sz w:val="24"/>
                <w:szCs w:val="24"/>
              </w:rPr>
            </w:pPr>
            <w:r w:rsidRPr="00855832">
              <w:rPr>
                <w:rFonts w:ascii="Cambria" w:eastAsia="Simplified Arabic" w:hAnsi="Cambria" w:cs="Simplified Arabic"/>
                <w:sz w:val="24"/>
                <w:szCs w:val="24"/>
                <w:rtl/>
              </w:rPr>
              <w:t xml:space="preserve">• </w:t>
            </w:r>
            <w:r w:rsidR="002A3E0D" w:rsidRPr="002A3E0D">
              <w:rPr>
                <w:rFonts w:ascii="Cambria" w:eastAsia="Simplified Arabic" w:hAnsi="Cambria" w:cs="Simplified Arabic"/>
                <w:sz w:val="24"/>
                <w:szCs w:val="24"/>
                <w:rtl/>
              </w:rPr>
              <w:t>الهدف من تدريس منهج هذا الموضوع هو تعلم أساسيات مقاومة المواد للقوى والضغوط الخارجية وكيفية حساب الأحمال والضغوط والقضايا الميكانيكية الأخرى وتأثيرها على مواد الأجسام داخليًا.</w:t>
            </w:r>
            <w:r w:rsidR="002A3E0D">
              <w:rPr>
                <w:rFonts w:ascii="Cambria" w:eastAsia="Simplified Arabic" w:hAnsi="Cambria" w:cs="Simplified Arabic"/>
                <w:sz w:val="24"/>
                <w:szCs w:val="24"/>
                <w:lang w:val="en-GB"/>
              </w:rPr>
              <w:t xml:space="preserve"> </w:t>
            </w:r>
            <w:r w:rsidR="002A3E0D" w:rsidRPr="002A3E0D">
              <w:rPr>
                <w:rFonts w:ascii="Cambria" w:eastAsia="Simplified Arabic" w:hAnsi="Cambria" w:cs="Simplified Arabic"/>
                <w:sz w:val="24"/>
                <w:szCs w:val="24"/>
                <w:rtl/>
              </w:rPr>
              <w:t>يشير مجال قوة المواد ، المعروف أيضًا باسم ميكانيكا المواد ، إلى طرق مختلفة لحساب الضغوط والتوتر في الأعضاء الهيكلية ، مثل الحزم والأعمدة .</w:t>
            </w:r>
            <w:r w:rsidR="002A3E0D">
              <w:rPr>
                <w:rFonts w:ascii="Cambria" w:eastAsia="Simplified Arabic" w:hAnsi="Cambria" w:cs="Simplified Arabic"/>
                <w:sz w:val="24"/>
                <w:szCs w:val="24"/>
                <w:lang w:val="en-GB"/>
              </w:rPr>
              <w:t xml:space="preserve"> </w:t>
            </w:r>
            <w:r w:rsidR="002A3E0D" w:rsidRPr="002A3E0D">
              <w:rPr>
                <w:rFonts w:ascii="Cambria" w:eastAsia="Simplified Arabic" w:hAnsi="Cambria" w:cs="Simplified Arabic"/>
                <w:sz w:val="24"/>
                <w:szCs w:val="24"/>
                <w:rtl/>
              </w:rPr>
              <w:t>الطرق المستخدمة للتنبؤ باستجابة هيكل تحت التحميل وقابلية تعرضه لأنماط فشل مختلفة تأخذ في الاعتبار خصائص المواد مثل قوة</w:t>
            </w:r>
            <w:r w:rsidR="002A3E0D">
              <w:rPr>
                <w:rFonts w:ascii="Cambria" w:eastAsia="Simplified Arabic" w:hAnsi="Cambria" w:cs="Simplified Arabic"/>
                <w:sz w:val="24"/>
                <w:szCs w:val="24"/>
              </w:rPr>
              <w:t xml:space="preserve"> </w:t>
            </w:r>
            <w:r w:rsidR="002A3E0D" w:rsidRPr="002A3E0D">
              <w:rPr>
                <w:rFonts w:ascii="Cambria" w:eastAsia="Simplified Arabic" w:hAnsi="Cambria" w:cs="Simplified Arabic"/>
                <w:sz w:val="24"/>
                <w:szCs w:val="24"/>
                <w:rtl/>
              </w:rPr>
              <w:t>الخضوع ، والقوة النهائية ، ومعامل يونغ ، ونسبة بويزون.</w:t>
            </w:r>
          </w:p>
        </w:tc>
      </w:tr>
      <w:tr w:rsidR="00651AA1" w14:paraId="04A49005" w14:textId="77777777" w:rsidTr="0074133A">
        <w:trPr>
          <w:jc w:val="right"/>
        </w:trPr>
        <w:tc>
          <w:tcPr>
            <w:tcW w:w="9890" w:type="dxa"/>
            <w:gridSpan w:val="7"/>
            <w:shd w:val="clear" w:color="auto" w:fill="DEEAF6"/>
          </w:tcPr>
          <w:p w14:paraId="5B025C87" w14:textId="54B0C6DE" w:rsidR="00651AA1" w:rsidRDefault="00651AA1" w:rsidP="00651AA1">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استراتيجيات التعليم والتعلم</w:t>
            </w:r>
          </w:p>
        </w:tc>
      </w:tr>
      <w:tr w:rsidR="00651AA1" w14:paraId="1843D3BF" w14:textId="77777777" w:rsidTr="0074133A">
        <w:trPr>
          <w:jc w:val="right"/>
        </w:trPr>
        <w:tc>
          <w:tcPr>
            <w:tcW w:w="9890" w:type="dxa"/>
            <w:gridSpan w:val="7"/>
            <w:shd w:val="clear" w:color="auto" w:fill="auto"/>
          </w:tcPr>
          <w:p w14:paraId="42630C44" w14:textId="77777777" w:rsidR="002A3E0D" w:rsidRPr="002A3E0D" w:rsidRDefault="002A3E0D" w:rsidP="002A3E0D">
            <w:pPr>
              <w:autoSpaceDE w:val="0"/>
              <w:autoSpaceDN w:val="0"/>
              <w:adjustRightInd w:val="0"/>
              <w:ind w:leftChars="0" w:firstLineChars="0" w:firstLine="0"/>
              <w:jc w:val="left"/>
              <w:rPr>
                <w:rFonts w:ascii="Cambria" w:hAnsi="Cambria"/>
                <w:color w:val="000000"/>
                <w:sz w:val="28"/>
                <w:szCs w:val="28"/>
                <w:rtl/>
                <w:lang w:bidi="ar-IQ"/>
              </w:rPr>
            </w:pPr>
            <w:r w:rsidRPr="002A3E0D">
              <w:rPr>
                <w:rFonts w:ascii="Cambria" w:hAnsi="Cambria"/>
                <w:color w:val="000000"/>
                <w:sz w:val="28"/>
                <w:szCs w:val="28"/>
                <w:rtl/>
                <w:lang w:bidi="ar-IQ"/>
              </w:rPr>
              <w:t>1- جعل الطالب قادر على اظهار المعرفة الحقيقية للمفاهيم الهندسية الخاصة بميكانيكا المواد خلال السلم الدراسية وتطبيقاتها في مجالات هندسة الطب الحياتي.</w:t>
            </w:r>
          </w:p>
          <w:p w14:paraId="6CDA6843" w14:textId="77777777" w:rsidR="002A3E0D" w:rsidRPr="002A3E0D" w:rsidRDefault="002A3E0D" w:rsidP="002A3E0D">
            <w:pPr>
              <w:autoSpaceDE w:val="0"/>
              <w:autoSpaceDN w:val="0"/>
              <w:adjustRightInd w:val="0"/>
              <w:ind w:leftChars="0" w:firstLineChars="0" w:firstLine="0"/>
              <w:jc w:val="left"/>
              <w:rPr>
                <w:rFonts w:ascii="Cambria" w:hAnsi="Cambria"/>
                <w:color w:val="000000"/>
                <w:sz w:val="28"/>
                <w:szCs w:val="28"/>
                <w:rtl/>
                <w:lang w:bidi="ar-IQ"/>
              </w:rPr>
            </w:pPr>
            <w:r w:rsidRPr="002A3E0D">
              <w:rPr>
                <w:rFonts w:ascii="Cambria" w:hAnsi="Cambria"/>
                <w:color w:val="000000"/>
                <w:sz w:val="28"/>
                <w:szCs w:val="28"/>
                <w:rtl/>
                <w:lang w:bidi="ar-IQ"/>
              </w:rPr>
              <w:t>2- تعلم وفهم التعاريف الأساسية المستخدمة في ميكانيكيا المواد مثل الاجهادات والمطاوعة وعزوم الانحناء وقوة القطع وغيرها من المفاهيم.</w:t>
            </w:r>
          </w:p>
          <w:p w14:paraId="11DED132" w14:textId="77777777" w:rsidR="002A3E0D" w:rsidRPr="002A3E0D" w:rsidRDefault="002A3E0D" w:rsidP="002A3E0D">
            <w:pPr>
              <w:autoSpaceDE w:val="0"/>
              <w:autoSpaceDN w:val="0"/>
              <w:adjustRightInd w:val="0"/>
              <w:ind w:leftChars="0" w:firstLineChars="0" w:firstLine="0"/>
              <w:jc w:val="left"/>
              <w:rPr>
                <w:rFonts w:ascii="Cambria" w:hAnsi="Cambria"/>
                <w:color w:val="000000"/>
                <w:sz w:val="28"/>
                <w:szCs w:val="28"/>
                <w:rtl/>
                <w:lang w:bidi="ar-IQ"/>
              </w:rPr>
            </w:pPr>
            <w:r w:rsidRPr="002A3E0D">
              <w:rPr>
                <w:rFonts w:ascii="Cambria" w:hAnsi="Cambria"/>
                <w:color w:val="000000"/>
                <w:sz w:val="28"/>
                <w:szCs w:val="28"/>
                <w:rtl/>
                <w:lang w:bidi="ar-IQ"/>
              </w:rPr>
              <w:t xml:space="preserve">3- تعلم وفهم طرائق الحل والتطبيقات الرياضية في حل مشكلات صناعة التطبيقات في مجال الطب الحياتي. </w:t>
            </w:r>
          </w:p>
          <w:p w14:paraId="7A292A2C" w14:textId="08D14AD1" w:rsidR="00651AA1" w:rsidRPr="00212A56" w:rsidRDefault="002A3E0D" w:rsidP="002A3E0D">
            <w:pPr>
              <w:autoSpaceDE w:val="0"/>
              <w:autoSpaceDN w:val="0"/>
              <w:adjustRightInd w:val="0"/>
              <w:ind w:leftChars="0" w:left="0" w:firstLineChars="0" w:firstLine="0"/>
              <w:jc w:val="left"/>
              <w:rPr>
                <w:rFonts w:ascii="Cambria" w:hAnsi="Cambria"/>
                <w:color w:val="000000"/>
                <w:sz w:val="28"/>
                <w:szCs w:val="28"/>
                <w:rtl/>
                <w:lang w:bidi="ar-IQ"/>
              </w:rPr>
            </w:pPr>
            <w:r w:rsidRPr="002A3E0D">
              <w:rPr>
                <w:rFonts w:ascii="Cambria" w:hAnsi="Cambria"/>
                <w:color w:val="000000"/>
                <w:sz w:val="28"/>
                <w:szCs w:val="28"/>
                <w:rtl/>
                <w:lang w:bidi="ar-IQ"/>
              </w:rPr>
              <w:t>4- تعلم وتطبيق القوانين والصيغ التي يتعلمها الطالب من الأمثلة المتعددة والتي تجعله متمكن من فهم المشكلات المستقبلية التي ستواجه في الصناعات والتطبيقات الهندسية الطبية</w:t>
            </w:r>
            <w:r w:rsidR="00A00F02" w:rsidRPr="00A00F02">
              <w:rPr>
                <w:rFonts w:ascii="Cambria" w:hAnsi="Cambria"/>
                <w:color w:val="000000"/>
                <w:sz w:val="28"/>
                <w:szCs w:val="28"/>
                <w:lang w:bidi="ar-IQ"/>
              </w:rPr>
              <w:t>.</w:t>
            </w:r>
          </w:p>
        </w:tc>
      </w:tr>
      <w:tr w:rsidR="00651AA1" w14:paraId="0F556496" w14:textId="77777777" w:rsidTr="0074133A">
        <w:trPr>
          <w:jc w:val="right"/>
        </w:trPr>
        <w:tc>
          <w:tcPr>
            <w:tcW w:w="9890" w:type="dxa"/>
            <w:gridSpan w:val="7"/>
            <w:shd w:val="clear" w:color="auto" w:fill="DEEAF6"/>
          </w:tcPr>
          <w:p w14:paraId="49B3BC8E" w14:textId="4BE3F910" w:rsidR="00651AA1" w:rsidRDefault="00651AA1" w:rsidP="00651AA1">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lastRenderedPageBreak/>
              <w:t>بنية المقرر</w:t>
            </w:r>
          </w:p>
        </w:tc>
      </w:tr>
      <w:tr w:rsidR="00651AA1" w14:paraId="0AFD1580" w14:textId="77777777" w:rsidTr="00193B0E">
        <w:trPr>
          <w:trHeight w:val="182"/>
          <w:jc w:val="right"/>
        </w:trPr>
        <w:tc>
          <w:tcPr>
            <w:tcW w:w="990" w:type="dxa"/>
            <w:shd w:val="clear" w:color="auto" w:fill="BDD6EE"/>
          </w:tcPr>
          <w:p w14:paraId="5A008F87" w14:textId="58E7C10F"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الاسبوع</w:t>
            </w:r>
          </w:p>
        </w:tc>
        <w:tc>
          <w:tcPr>
            <w:tcW w:w="1710" w:type="dxa"/>
            <w:gridSpan w:val="2"/>
            <w:shd w:val="clear" w:color="auto" w:fill="BDD6EE"/>
          </w:tcPr>
          <w:p w14:paraId="628F215B" w14:textId="7734A1F4"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الساعات</w:t>
            </w:r>
          </w:p>
        </w:tc>
        <w:tc>
          <w:tcPr>
            <w:tcW w:w="2657" w:type="dxa"/>
            <w:shd w:val="clear" w:color="auto" w:fill="BDD6EE"/>
          </w:tcPr>
          <w:p w14:paraId="27FF8ECE" w14:textId="7758BE84"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مخرجات التعلم المطلوبة</w:t>
            </w:r>
          </w:p>
        </w:tc>
        <w:tc>
          <w:tcPr>
            <w:tcW w:w="2383" w:type="dxa"/>
            <w:shd w:val="clear" w:color="auto" w:fill="BDD6EE"/>
          </w:tcPr>
          <w:p w14:paraId="12163A26" w14:textId="1A357EAB"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اسم الوحدة او الموضوع</w:t>
            </w:r>
          </w:p>
        </w:tc>
        <w:tc>
          <w:tcPr>
            <w:tcW w:w="1080" w:type="dxa"/>
            <w:shd w:val="clear" w:color="auto" w:fill="BDD6EE"/>
          </w:tcPr>
          <w:p w14:paraId="79C177F4" w14:textId="4D8C4B67"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طريقة التعلم</w:t>
            </w:r>
          </w:p>
        </w:tc>
        <w:tc>
          <w:tcPr>
            <w:tcW w:w="1070" w:type="dxa"/>
            <w:shd w:val="clear" w:color="auto" w:fill="BDD6EE"/>
          </w:tcPr>
          <w:p w14:paraId="0E23B5AB" w14:textId="76203B35" w:rsidR="00651AA1" w:rsidRDefault="00651AA1" w:rsidP="00651AA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طريقة التقييم</w:t>
            </w:r>
          </w:p>
        </w:tc>
      </w:tr>
    </w:tbl>
    <w:tbl>
      <w:tblPr>
        <w:tblStyle w:val="3-5"/>
        <w:bidiVisual/>
        <w:tblW w:w="5728" w:type="pct"/>
        <w:tblInd w:w="-1250" w:type="dxa"/>
        <w:tblLook w:val="0000" w:firstRow="0" w:lastRow="0" w:firstColumn="0" w:lastColumn="0" w:noHBand="0" w:noVBand="0"/>
      </w:tblPr>
      <w:tblGrid>
        <w:gridCol w:w="993"/>
        <w:gridCol w:w="1719"/>
        <w:gridCol w:w="2659"/>
        <w:gridCol w:w="2337"/>
        <w:gridCol w:w="1134"/>
        <w:gridCol w:w="1051"/>
      </w:tblGrid>
      <w:tr w:rsidR="00D202F3" w:rsidRPr="000674C0" w14:paraId="1596B45E" w14:textId="77777777" w:rsidTr="00193B0E">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502" w:type="pct"/>
            <w:vAlign w:val="center"/>
          </w:tcPr>
          <w:p w14:paraId="4C09B304" w14:textId="70ECE13A" w:rsidR="00E615EC" w:rsidRPr="000674C0" w:rsidRDefault="00855832" w:rsidP="00E615EC">
            <w:pPr>
              <w:tabs>
                <w:tab w:val="left" w:pos="642"/>
              </w:tabs>
              <w:autoSpaceDE w:val="0"/>
              <w:autoSpaceDN w:val="0"/>
              <w:adjustRightInd w:val="0"/>
              <w:ind w:leftChars="0" w:left="0" w:firstLineChars="0" w:firstLine="0"/>
              <w:jc w:val="both"/>
              <w:rPr>
                <w:rFonts w:asciiTheme="majorBidi" w:hAnsiTheme="majorBidi" w:cstheme="majorBidi"/>
                <w:color w:val="000000"/>
                <w:sz w:val="24"/>
                <w:szCs w:val="24"/>
                <w:lang w:bidi="ar-IQ"/>
              </w:rPr>
            </w:pPr>
            <w:r>
              <w:rPr>
                <w:rFonts w:ascii="Cambria" w:hAnsi="Cambria" w:hint="cs"/>
                <w:color w:val="000000"/>
                <w:sz w:val="28"/>
                <w:szCs w:val="28"/>
                <w:rtl/>
                <w:lang w:bidi="ar-IQ"/>
              </w:rPr>
              <w:t>1+2</w:t>
            </w:r>
          </w:p>
        </w:tc>
        <w:tc>
          <w:tcPr>
            <w:tcW w:w="869" w:type="pct"/>
            <w:vAlign w:val="center"/>
          </w:tcPr>
          <w:p w14:paraId="2B25830F" w14:textId="710840F3" w:rsidR="00E615EC" w:rsidRPr="000674C0" w:rsidRDefault="00855832" w:rsidP="00D202F3">
            <w:pPr>
              <w:tabs>
                <w:tab w:val="left" w:pos="481"/>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Pr>
                <w:rFonts w:ascii="Cambria" w:hAnsi="Cambria" w:hint="cs"/>
                <w:color w:val="000000"/>
                <w:rtl/>
                <w:lang w:bidi="ar-IQ"/>
              </w:rPr>
              <w:t>3</w:t>
            </w:r>
          </w:p>
        </w:tc>
        <w:tc>
          <w:tcPr>
            <w:cnfStyle w:val="000010000000" w:firstRow="0" w:lastRow="0" w:firstColumn="0" w:lastColumn="0" w:oddVBand="1" w:evenVBand="0" w:oddHBand="0" w:evenHBand="0" w:firstRowFirstColumn="0" w:firstRowLastColumn="0" w:lastRowFirstColumn="0" w:lastRowLastColumn="0"/>
            <w:tcW w:w="1344" w:type="pct"/>
            <w:vAlign w:val="center"/>
          </w:tcPr>
          <w:p w14:paraId="6EDB73B3" w14:textId="77777777" w:rsidR="002A3E0D" w:rsidRPr="002A3E0D" w:rsidRDefault="002A3E0D" w:rsidP="002A3E0D">
            <w:pPr>
              <w:autoSpaceDE w:val="0"/>
              <w:autoSpaceDN w:val="0"/>
              <w:adjustRightInd w:val="0"/>
              <w:ind w:left="0" w:hanging="2"/>
              <w:rPr>
                <w:rFonts w:asciiTheme="majorBidi" w:hAnsiTheme="majorBidi"/>
                <w:sz w:val="24"/>
                <w:szCs w:val="24"/>
                <w:lang w:bidi="ar-SY"/>
              </w:rPr>
            </w:pPr>
            <w:r w:rsidRPr="002A3E0D">
              <w:rPr>
                <w:rFonts w:asciiTheme="majorBidi" w:hAnsiTheme="majorBidi"/>
                <w:sz w:val="24"/>
                <w:szCs w:val="24"/>
                <w:rtl/>
                <w:lang w:bidi="ar-SY"/>
              </w:rPr>
              <w:t>الوحدات والمبادئ المشتركة، وحدات</w:t>
            </w:r>
            <w:r w:rsidRPr="002A3E0D">
              <w:rPr>
                <w:rFonts w:asciiTheme="majorBidi" w:hAnsiTheme="majorBidi"/>
                <w:sz w:val="24"/>
                <w:szCs w:val="24"/>
                <w:lang w:bidi="ar-SY"/>
              </w:rPr>
              <w:t xml:space="preserve"> SI </w:t>
            </w:r>
            <w:r w:rsidRPr="002A3E0D">
              <w:rPr>
                <w:rFonts w:asciiTheme="majorBidi" w:hAnsiTheme="majorBidi"/>
                <w:sz w:val="24"/>
                <w:szCs w:val="24"/>
                <w:rtl/>
                <w:lang w:bidi="ar-SY"/>
              </w:rPr>
              <w:t>(وحدات النظام الدولي)، أنواع الدعم في الهيكل، أنواع الأحمال في الهياكل، أنواع الكمرات في الهياكل، المشاكل المحددة وغير المحددة</w:t>
            </w:r>
            <w:r w:rsidRPr="002A3E0D">
              <w:rPr>
                <w:rFonts w:asciiTheme="majorBidi" w:hAnsiTheme="majorBidi"/>
                <w:sz w:val="24"/>
                <w:szCs w:val="24"/>
                <w:lang w:bidi="ar-SY"/>
              </w:rPr>
              <w:t>.</w:t>
            </w:r>
          </w:p>
          <w:p w14:paraId="5921B1C9" w14:textId="73F27FEB" w:rsidR="00E615EC" w:rsidRPr="00E123E3" w:rsidRDefault="002A3E0D" w:rsidP="002A3E0D">
            <w:pPr>
              <w:autoSpaceDE w:val="0"/>
              <w:autoSpaceDN w:val="0"/>
              <w:adjustRightInd w:val="0"/>
              <w:ind w:left="0" w:hanging="2"/>
              <w:jc w:val="center"/>
              <w:rPr>
                <w:rFonts w:asciiTheme="majorBidi" w:hAnsiTheme="majorBidi" w:cstheme="majorBidi"/>
                <w:color w:val="000000"/>
                <w:rtl/>
                <w:lang w:bidi="ar-IQ"/>
              </w:rPr>
            </w:pPr>
            <w:r w:rsidRPr="002A3E0D">
              <w:rPr>
                <w:rFonts w:asciiTheme="majorBidi" w:hAnsiTheme="majorBidi"/>
                <w:sz w:val="24"/>
                <w:szCs w:val="24"/>
                <w:rtl/>
                <w:lang w:bidi="ar-SY"/>
              </w:rPr>
              <w:t>تحليل القوى والضغوطات الداخلية، مقدمة، تحليل القوى الداخلية</w:t>
            </w:r>
            <w:r w:rsidRPr="002A3E0D">
              <w:rPr>
                <w:rFonts w:asciiTheme="majorBidi" w:hAnsiTheme="majorBidi"/>
                <w:sz w:val="24"/>
                <w:szCs w:val="24"/>
                <w:lang w:bidi="ar-SY"/>
              </w:rPr>
              <w:t xml:space="preserve"> (</w:t>
            </w:r>
            <w:r w:rsidRPr="002A3E0D">
              <w:rPr>
                <w:rFonts w:asciiTheme="majorBidi" w:hAnsiTheme="majorBidi"/>
                <w:sz w:val="24"/>
                <w:szCs w:val="24"/>
                <w:rtl/>
                <w:lang w:bidi="ar-SY"/>
              </w:rPr>
              <w:t>نظام ثلاثي الأبعاد</w:t>
            </w:r>
            <w:r w:rsidRPr="002A3E0D">
              <w:rPr>
                <w:rFonts w:asciiTheme="majorBidi" w:hAnsiTheme="majorBidi"/>
                <w:sz w:val="24"/>
                <w:szCs w:val="24"/>
                <w:lang w:bidi="ar-SY"/>
              </w:rPr>
              <w:t xml:space="preserve"> (3D)</w:t>
            </w:r>
            <w:r w:rsidRPr="002A3E0D">
              <w:rPr>
                <w:rFonts w:asciiTheme="majorBidi" w:hAnsiTheme="majorBidi"/>
                <w:sz w:val="24"/>
                <w:szCs w:val="24"/>
                <w:rtl/>
                <w:lang w:bidi="ar-SY"/>
              </w:rPr>
              <w:t>، نظام ثنائي الأبعاد</w:t>
            </w:r>
            <w:r w:rsidRPr="002A3E0D">
              <w:rPr>
                <w:rFonts w:asciiTheme="majorBidi" w:hAnsiTheme="majorBidi"/>
                <w:sz w:val="24"/>
                <w:szCs w:val="24"/>
                <w:lang w:bidi="ar-SY"/>
              </w:rPr>
              <w:t xml:space="preserve"> (2D)).</w:t>
            </w:r>
          </w:p>
        </w:tc>
        <w:tc>
          <w:tcPr>
            <w:tcW w:w="1181" w:type="pct"/>
            <w:vAlign w:val="center"/>
          </w:tcPr>
          <w:p w14:paraId="7CAE55F7" w14:textId="256DE075" w:rsidR="00E615EC" w:rsidRPr="000674C0" w:rsidRDefault="002A3E0D" w:rsidP="002A3E0D">
            <w:pPr>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sidRPr="002A3E0D">
              <w:rPr>
                <w:rFonts w:asciiTheme="majorBidi" w:hAnsiTheme="majorBidi"/>
                <w:sz w:val="24"/>
                <w:szCs w:val="24"/>
                <w:rtl/>
                <w:lang w:bidi="ar-SY"/>
              </w:rPr>
              <w:t>الوحدات والمبادئ المشتركة وتحليل القوى والضغوطات الداخلية</w:t>
            </w:r>
          </w:p>
        </w:tc>
        <w:tc>
          <w:tcPr>
            <w:cnfStyle w:val="000010000000" w:firstRow="0" w:lastRow="0" w:firstColumn="0" w:lastColumn="0" w:oddVBand="1" w:evenVBand="0" w:oddHBand="0" w:evenHBand="0" w:firstRowFirstColumn="0" w:firstRowLastColumn="0" w:lastRowFirstColumn="0" w:lastRowLastColumn="0"/>
            <w:tcW w:w="573" w:type="pct"/>
          </w:tcPr>
          <w:p w14:paraId="4724DECA" w14:textId="1733479D" w:rsidR="00E615EC" w:rsidRPr="000674C0" w:rsidRDefault="00E615EC" w:rsidP="00E615EC">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31" w:type="pct"/>
            <w:vAlign w:val="center"/>
          </w:tcPr>
          <w:p w14:paraId="6C83C12C" w14:textId="3929E825" w:rsidR="00E615EC" w:rsidRPr="000674C0" w:rsidRDefault="00E615EC" w:rsidP="00E615EC">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193B0E" w:rsidRPr="000674C0" w14:paraId="211D2649" w14:textId="77777777" w:rsidTr="00193B0E">
        <w:trPr>
          <w:trHeight w:val="399"/>
        </w:trPr>
        <w:tc>
          <w:tcPr>
            <w:cnfStyle w:val="000010000000" w:firstRow="0" w:lastRow="0" w:firstColumn="0" w:lastColumn="0" w:oddVBand="1" w:evenVBand="0" w:oddHBand="0" w:evenHBand="0" w:firstRowFirstColumn="0" w:firstRowLastColumn="0" w:lastRowFirstColumn="0" w:lastRowLastColumn="0"/>
            <w:tcW w:w="502" w:type="pct"/>
            <w:vAlign w:val="center"/>
          </w:tcPr>
          <w:p w14:paraId="51922588" w14:textId="36D006DB" w:rsidR="00193B0E" w:rsidRPr="000674C0" w:rsidRDefault="00193B0E" w:rsidP="00193B0E">
            <w:pPr>
              <w:tabs>
                <w:tab w:val="left" w:pos="642"/>
              </w:tabs>
              <w:autoSpaceDE w:val="0"/>
              <w:autoSpaceDN w:val="0"/>
              <w:adjustRightInd w:val="0"/>
              <w:ind w:left="1" w:hanging="3"/>
              <w:jc w:val="both"/>
              <w:rPr>
                <w:rFonts w:asciiTheme="majorBidi" w:hAnsiTheme="majorBidi" w:cstheme="majorBidi"/>
                <w:color w:val="000000"/>
                <w:sz w:val="24"/>
                <w:szCs w:val="24"/>
                <w:rtl/>
                <w:lang w:bidi="ar-IQ"/>
              </w:rPr>
            </w:pPr>
            <w:r>
              <w:rPr>
                <w:rFonts w:ascii="Cambria" w:hAnsi="Cambria" w:hint="cs"/>
                <w:color w:val="000000"/>
                <w:sz w:val="28"/>
                <w:szCs w:val="28"/>
                <w:rtl/>
                <w:lang w:bidi="ar-IQ"/>
              </w:rPr>
              <w:t>4+3</w:t>
            </w:r>
          </w:p>
        </w:tc>
        <w:tc>
          <w:tcPr>
            <w:tcW w:w="869" w:type="pct"/>
            <w:vAlign w:val="center"/>
          </w:tcPr>
          <w:p w14:paraId="6EB6B2C3" w14:textId="572BCE81" w:rsidR="00193B0E" w:rsidRPr="000674C0" w:rsidRDefault="00193B0E" w:rsidP="00193B0E">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3</w:t>
            </w:r>
          </w:p>
        </w:tc>
        <w:tc>
          <w:tcPr>
            <w:cnfStyle w:val="000010000000" w:firstRow="0" w:lastRow="0" w:firstColumn="0" w:lastColumn="0" w:oddVBand="1" w:evenVBand="0" w:oddHBand="0" w:evenHBand="0" w:firstRowFirstColumn="0" w:firstRowLastColumn="0" w:lastRowFirstColumn="0" w:lastRowLastColumn="0"/>
            <w:tcW w:w="1344" w:type="pct"/>
            <w:vAlign w:val="center"/>
          </w:tcPr>
          <w:p w14:paraId="4CF2A588" w14:textId="6C5A0D8A" w:rsidR="002A3E0D" w:rsidRPr="002A3E0D" w:rsidRDefault="002A3E0D" w:rsidP="002A3E0D">
            <w:pPr>
              <w:autoSpaceDE w:val="0"/>
              <w:autoSpaceDN w:val="0"/>
              <w:adjustRightInd w:val="0"/>
              <w:ind w:left="0" w:hanging="2"/>
              <w:jc w:val="center"/>
              <w:rPr>
                <w:rFonts w:asciiTheme="majorBidi" w:hAnsiTheme="majorBidi" w:cstheme="majorBidi"/>
                <w:color w:val="000000"/>
                <w:sz w:val="24"/>
                <w:szCs w:val="24"/>
                <w:lang w:bidi="ar-IQ"/>
              </w:rPr>
            </w:pPr>
            <w:r w:rsidRPr="002A3E0D">
              <w:rPr>
                <w:rFonts w:asciiTheme="majorBidi" w:hAnsiTheme="majorBidi"/>
                <w:color w:val="000000"/>
                <w:sz w:val="24"/>
                <w:szCs w:val="24"/>
                <w:rtl/>
                <w:lang w:bidi="ar-IQ"/>
              </w:rPr>
              <w:t>الإجهاد العادي البسيط، إجهاد الشد، الإجهاد الضاغط، إجهاد الشعاع. إجهاد القص وعامل الأمان، إجهاد القص البسيط، إجهاد القص المباشر، إجهاد القص المزدوج، إجهاد القص الثاقب، المسموح به، وعامل الأمان</w:t>
            </w:r>
            <w:r w:rsidRPr="002A3E0D">
              <w:rPr>
                <w:rFonts w:asciiTheme="majorBidi" w:hAnsiTheme="majorBidi" w:cstheme="majorBidi"/>
                <w:color w:val="000000"/>
                <w:sz w:val="24"/>
                <w:szCs w:val="24"/>
                <w:lang w:bidi="ar-IQ"/>
              </w:rPr>
              <w:t>.</w:t>
            </w:r>
          </w:p>
          <w:p w14:paraId="71F4D34E" w14:textId="530A826E" w:rsidR="00193B0E" w:rsidRPr="00E123E3" w:rsidRDefault="00193B0E" w:rsidP="00193B0E">
            <w:pPr>
              <w:autoSpaceDE w:val="0"/>
              <w:autoSpaceDN w:val="0"/>
              <w:adjustRightInd w:val="0"/>
              <w:ind w:left="0" w:hanging="2"/>
              <w:jc w:val="center"/>
              <w:rPr>
                <w:rFonts w:asciiTheme="majorBidi" w:hAnsiTheme="majorBidi" w:cstheme="majorBidi"/>
                <w:color w:val="000000"/>
                <w:lang w:bidi="ar-IQ"/>
              </w:rPr>
            </w:pPr>
          </w:p>
        </w:tc>
        <w:tc>
          <w:tcPr>
            <w:tcW w:w="1181" w:type="pct"/>
            <w:vAlign w:val="center"/>
          </w:tcPr>
          <w:p w14:paraId="7DAC13C2" w14:textId="57CC489D" w:rsidR="002A3E0D" w:rsidRPr="000674C0" w:rsidRDefault="002A3E0D" w:rsidP="002A3E0D">
            <w:pPr>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r w:rsidRPr="002A3E0D">
              <w:rPr>
                <w:rFonts w:asciiTheme="majorBidi" w:hAnsiTheme="majorBidi"/>
                <w:sz w:val="24"/>
                <w:szCs w:val="24"/>
                <w:rtl/>
                <w:lang w:bidi="ar-SY"/>
              </w:rPr>
              <w:t>الإجهاد الطبيعي وإجهاد القص وعامل الأمان</w:t>
            </w:r>
          </w:p>
          <w:p w14:paraId="585B49E6" w14:textId="558EE4CE" w:rsidR="00193B0E" w:rsidRPr="000674C0" w:rsidRDefault="00193B0E" w:rsidP="00193B0E">
            <w:pPr>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412EF26B" w14:textId="3EC09AD9" w:rsidR="00193B0E" w:rsidRPr="000674C0" w:rsidRDefault="00193B0E" w:rsidP="00193B0E">
            <w:pPr>
              <w:tabs>
                <w:tab w:val="left" w:pos="642"/>
              </w:tabs>
              <w:autoSpaceDE w:val="0"/>
              <w:autoSpaceDN w:val="0"/>
              <w:adjustRightInd w:val="0"/>
              <w:ind w:leftChars="0" w:left="0" w:firstLineChars="0" w:firstLine="0"/>
              <w:jc w:val="both"/>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31" w:type="pct"/>
            <w:vAlign w:val="center"/>
          </w:tcPr>
          <w:p w14:paraId="4116C1FF" w14:textId="5ACA63CA" w:rsidR="00193B0E" w:rsidRPr="000674C0" w:rsidRDefault="00193B0E" w:rsidP="00193B0E">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193B0E" w:rsidRPr="000674C0" w14:paraId="3A1D8D2A" w14:textId="77777777" w:rsidTr="00193B0E">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502" w:type="pct"/>
            <w:vAlign w:val="center"/>
          </w:tcPr>
          <w:p w14:paraId="76527F68" w14:textId="06297E73" w:rsidR="00193B0E" w:rsidRPr="000674C0" w:rsidRDefault="00193B0E" w:rsidP="00193B0E">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5-7</w:t>
            </w:r>
          </w:p>
        </w:tc>
        <w:tc>
          <w:tcPr>
            <w:tcW w:w="869" w:type="pct"/>
            <w:vAlign w:val="center"/>
          </w:tcPr>
          <w:p w14:paraId="55EE9E29" w14:textId="3A579A56" w:rsidR="00193B0E" w:rsidRPr="000674C0" w:rsidRDefault="00193B0E" w:rsidP="00193B0E">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3</w:t>
            </w:r>
          </w:p>
        </w:tc>
        <w:tc>
          <w:tcPr>
            <w:cnfStyle w:val="000010000000" w:firstRow="0" w:lastRow="0" w:firstColumn="0" w:lastColumn="0" w:oddVBand="1" w:evenVBand="0" w:oddHBand="0" w:evenHBand="0" w:firstRowFirstColumn="0" w:firstRowLastColumn="0" w:lastRowFirstColumn="0" w:lastRowLastColumn="0"/>
            <w:tcW w:w="1344" w:type="pct"/>
            <w:vAlign w:val="center"/>
          </w:tcPr>
          <w:p w14:paraId="3E365B98" w14:textId="74496CF2" w:rsidR="00193B0E" w:rsidRPr="004D1120" w:rsidRDefault="002A3E0D" w:rsidP="00193B0E">
            <w:pPr>
              <w:autoSpaceDE w:val="0"/>
              <w:autoSpaceDN w:val="0"/>
              <w:adjustRightInd w:val="0"/>
              <w:ind w:left="0" w:hanging="2"/>
              <w:jc w:val="center"/>
              <w:rPr>
                <w:rFonts w:asciiTheme="majorBidi" w:hAnsiTheme="majorBidi" w:cstheme="majorBidi"/>
                <w:color w:val="000000"/>
                <w:lang w:bidi="ar-IQ"/>
              </w:rPr>
            </w:pPr>
            <w:r w:rsidRPr="002A3E0D">
              <w:rPr>
                <w:rFonts w:asciiTheme="majorBidi" w:hAnsiTheme="majorBidi"/>
                <w:sz w:val="24"/>
                <w:szCs w:val="24"/>
                <w:rtl/>
                <w:lang w:bidi="ar-SY"/>
              </w:rPr>
              <w:t>التواء العمود الدائري، المقدمة، الالتواء، إجهاد القص الالتوائي، زاوية الالتواء، عزم القصور الذاتي القطبي، العمود المركب، الطاقة المنقولة بواسطة العمود. التواء العمود الدائري 2، أمثلة وحلول. التواء المقاطع غير الدائرية وإجهاد القص وزاوية الدوران</w:t>
            </w:r>
          </w:p>
        </w:tc>
        <w:tc>
          <w:tcPr>
            <w:tcW w:w="1181" w:type="pct"/>
            <w:vAlign w:val="center"/>
          </w:tcPr>
          <w:p w14:paraId="4664A1BF" w14:textId="05C32BAB" w:rsidR="00193B0E" w:rsidRPr="000674C0" w:rsidRDefault="00193B0E" w:rsidP="00193B0E">
            <w:pPr>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Pr>
                <w:rFonts w:asciiTheme="majorBidi" w:hAnsiTheme="majorBidi" w:hint="cs"/>
                <w:color w:val="000000"/>
                <w:rtl/>
                <w:lang w:bidi="ar-IQ"/>
              </w:rPr>
              <w:t xml:space="preserve"> </w:t>
            </w:r>
            <w:r w:rsidR="002A3E0D" w:rsidRPr="002A3E0D">
              <w:rPr>
                <w:rFonts w:asciiTheme="majorBidi" w:hAnsiTheme="majorBidi"/>
                <w:color w:val="000000"/>
                <w:rtl/>
                <w:lang w:bidi="ar-IQ"/>
              </w:rPr>
              <w:t>التواء العمود الدائري والتواء المقطع غير الدائري</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1D9DF9D3" w14:textId="692C89DA" w:rsidR="00193B0E" w:rsidRPr="000674C0" w:rsidRDefault="00193B0E" w:rsidP="00193B0E">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31" w:type="pct"/>
            <w:vAlign w:val="center"/>
          </w:tcPr>
          <w:p w14:paraId="5085DA89" w14:textId="72421D47" w:rsidR="00193B0E" w:rsidRPr="000674C0" w:rsidRDefault="00193B0E" w:rsidP="00193B0E">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193B0E" w:rsidRPr="000674C0" w14:paraId="4685601D" w14:textId="77777777" w:rsidTr="00193B0E">
        <w:trPr>
          <w:trHeight w:val="399"/>
        </w:trPr>
        <w:tc>
          <w:tcPr>
            <w:cnfStyle w:val="000010000000" w:firstRow="0" w:lastRow="0" w:firstColumn="0" w:lastColumn="0" w:oddVBand="1" w:evenVBand="0" w:oddHBand="0" w:evenHBand="0" w:firstRowFirstColumn="0" w:firstRowLastColumn="0" w:lastRowFirstColumn="0" w:lastRowLastColumn="0"/>
            <w:tcW w:w="502" w:type="pct"/>
            <w:vAlign w:val="center"/>
          </w:tcPr>
          <w:p w14:paraId="1ABD6478" w14:textId="480FB39B" w:rsidR="00193B0E" w:rsidRPr="000674C0" w:rsidRDefault="00193B0E" w:rsidP="00193B0E">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8</w:t>
            </w:r>
          </w:p>
        </w:tc>
        <w:tc>
          <w:tcPr>
            <w:tcW w:w="869" w:type="pct"/>
            <w:vAlign w:val="center"/>
          </w:tcPr>
          <w:p w14:paraId="6EC40BC2" w14:textId="0B023D0A" w:rsidR="00193B0E" w:rsidRPr="000674C0" w:rsidRDefault="00193B0E" w:rsidP="00193B0E">
            <w:pPr>
              <w:tabs>
                <w:tab w:val="left" w:pos="642"/>
              </w:tabs>
              <w:autoSpaceDE w:val="0"/>
              <w:autoSpaceDN w:val="0"/>
              <w:adjustRightInd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3</w:t>
            </w:r>
          </w:p>
        </w:tc>
        <w:tc>
          <w:tcPr>
            <w:cnfStyle w:val="000010000000" w:firstRow="0" w:lastRow="0" w:firstColumn="0" w:lastColumn="0" w:oddVBand="1" w:evenVBand="0" w:oddHBand="0" w:evenHBand="0" w:firstRowFirstColumn="0" w:firstRowLastColumn="0" w:lastRowFirstColumn="0" w:lastRowLastColumn="0"/>
            <w:tcW w:w="1344" w:type="pct"/>
            <w:vAlign w:val="center"/>
          </w:tcPr>
          <w:p w14:paraId="72040C35" w14:textId="0CBC88AE" w:rsidR="00193B0E" w:rsidRPr="004D1120" w:rsidRDefault="002A3E0D" w:rsidP="00193B0E">
            <w:pPr>
              <w:autoSpaceDE w:val="0"/>
              <w:autoSpaceDN w:val="0"/>
              <w:adjustRightInd w:val="0"/>
              <w:ind w:left="0" w:hanging="2"/>
              <w:jc w:val="center"/>
              <w:rPr>
                <w:rFonts w:asciiTheme="majorBidi" w:hAnsiTheme="majorBidi" w:cstheme="majorBidi"/>
                <w:color w:val="000000"/>
                <w:lang w:bidi="ar-IQ"/>
              </w:rPr>
            </w:pPr>
            <w:r w:rsidRPr="002A3E0D">
              <w:rPr>
                <w:rFonts w:asciiTheme="majorBidi" w:hAnsiTheme="majorBidi"/>
                <w:sz w:val="24"/>
                <w:szCs w:val="24"/>
                <w:rtl/>
                <w:lang w:bidi="ar-SY"/>
              </w:rPr>
              <w:t>أوعية الضغط رقيقة الجدران، أنواع الضغوطات في أوعية الضغط الأسطوانية رقيقة الجدران، أوعية الضغط الأسطوانية رقيقة الجدران، الإجهاد العرضي (الطوقي أو المحيطي)، الإجهاد الطولي، القشرة الكروية</w:t>
            </w:r>
            <w:r w:rsidRPr="002A3E0D">
              <w:rPr>
                <w:rFonts w:asciiTheme="majorBidi" w:hAnsiTheme="majorBidi"/>
                <w:sz w:val="24"/>
                <w:szCs w:val="24"/>
                <w:lang w:bidi="ar-SY"/>
              </w:rPr>
              <w:t>.</w:t>
            </w:r>
          </w:p>
        </w:tc>
        <w:tc>
          <w:tcPr>
            <w:tcW w:w="1181" w:type="pct"/>
            <w:vAlign w:val="center"/>
          </w:tcPr>
          <w:p w14:paraId="20553B7A" w14:textId="78B2BE58" w:rsidR="00193B0E" w:rsidRPr="000674C0" w:rsidRDefault="002A3E0D" w:rsidP="00193B0E">
            <w:pPr>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r w:rsidRPr="002A3E0D">
              <w:rPr>
                <w:rFonts w:asciiTheme="majorBidi" w:hAnsiTheme="majorBidi"/>
                <w:color w:val="000000"/>
                <w:rtl/>
                <w:lang w:bidi="ar-IQ"/>
              </w:rPr>
              <w:t>الضغط ذات الجدران الرقيقة</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00D7724B" w14:textId="125DDB96" w:rsidR="00193B0E" w:rsidRPr="000674C0" w:rsidRDefault="00193B0E" w:rsidP="00193B0E">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31" w:type="pct"/>
            <w:vAlign w:val="center"/>
          </w:tcPr>
          <w:p w14:paraId="644858D9" w14:textId="79F175D7" w:rsidR="00193B0E" w:rsidRPr="000674C0" w:rsidRDefault="00193B0E" w:rsidP="00193B0E">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193B0E" w:rsidRPr="000674C0" w14:paraId="2F09A1AA" w14:textId="77777777" w:rsidTr="00193B0E">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502" w:type="pct"/>
            <w:vAlign w:val="center"/>
          </w:tcPr>
          <w:p w14:paraId="05C51154" w14:textId="1900EF9F" w:rsidR="00193B0E" w:rsidRPr="000674C0" w:rsidRDefault="00193B0E" w:rsidP="00193B0E">
            <w:pPr>
              <w:tabs>
                <w:tab w:val="left" w:pos="642"/>
              </w:tabs>
              <w:autoSpaceDE w:val="0"/>
              <w:autoSpaceDN w:val="0"/>
              <w:adjustRightInd w:val="0"/>
              <w:ind w:left="1" w:hanging="3"/>
              <w:jc w:val="center"/>
              <w:rPr>
                <w:rFonts w:asciiTheme="majorBidi" w:hAnsiTheme="majorBidi" w:cstheme="majorBidi"/>
                <w:color w:val="000000"/>
                <w:sz w:val="24"/>
                <w:szCs w:val="24"/>
                <w:rtl/>
                <w:lang w:bidi="ar-IQ"/>
              </w:rPr>
            </w:pPr>
            <w:r>
              <w:rPr>
                <w:rFonts w:ascii="Cambria" w:hAnsi="Cambria" w:hint="cs"/>
                <w:color w:val="000000"/>
                <w:sz w:val="28"/>
                <w:szCs w:val="28"/>
                <w:rtl/>
                <w:lang w:bidi="ar-IQ"/>
              </w:rPr>
              <w:t>9</w:t>
            </w:r>
          </w:p>
        </w:tc>
        <w:tc>
          <w:tcPr>
            <w:tcW w:w="869" w:type="pct"/>
            <w:vAlign w:val="center"/>
          </w:tcPr>
          <w:p w14:paraId="7436805B" w14:textId="0B134D4F" w:rsidR="00193B0E" w:rsidRPr="000674C0" w:rsidRDefault="00193B0E" w:rsidP="00193B0E">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lang w:bidi="ar-IQ"/>
              </w:rPr>
            </w:pPr>
            <w:r>
              <w:rPr>
                <w:rFonts w:ascii="Cambria" w:hAnsi="Cambria" w:hint="cs"/>
                <w:color w:val="000000"/>
                <w:rtl/>
                <w:lang w:bidi="ar-IQ"/>
              </w:rPr>
              <w:t>3</w:t>
            </w:r>
          </w:p>
        </w:tc>
        <w:tc>
          <w:tcPr>
            <w:cnfStyle w:val="000010000000" w:firstRow="0" w:lastRow="0" w:firstColumn="0" w:lastColumn="0" w:oddVBand="1" w:evenVBand="0" w:oddHBand="0" w:evenHBand="0" w:firstRowFirstColumn="0" w:firstRowLastColumn="0" w:lastRowFirstColumn="0" w:lastRowLastColumn="0"/>
            <w:tcW w:w="1344" w:type="pct"/>
            <w:vAlign w:val="center"/>
          </w:tcPr>
          <w:p w14:paraId="69E70FC7" w14:textId="503DFC84" w:rsidR="00193B0E" w:rsidRPr="004D1120" w:rsidRDefault="00DF0FA6" w:rsidP="00193B0E">
            <w:pPr>
              <w:autoSpaceDE w:val="0"/>
              <w:autoSpaceDN w:val="0"/>
              <w:adjustRightInd w:val="0"/>
              <w:ind w:left="0" w:hanging="2"/>
              <w:jc w:val="center"/>
              <w:rPr>
                <w:rFonts w:asciiTheme="majorBidi" w:hAnsiTheme="majorBidi" w:cstheme="majorBidi"/>
                <w:color w:val="000000"/>
                <w:lang w:bidi="ar-IQ"/>
              </w:rPr>
            </w:pPr>
            <w:r w:rsidRPr="00DF0FA6">
              <w:rPr>
                <w:rFonts w:asciiTheme="majorBidi" w:hAnsiTheme="majorBidi"/>
                <w:sz w:val="24"/>
                <w:szCs w:val="24"/>
                <w:rtl/>
                <w:lang w:bidi="ar-SY"/>
              </w:rPr>
              <w:t xml:space="preserve">الانفعال البسيط والتشوهات للأعضاء ذات التحميل المحوري، الانفعال البسيط، اتفاقية الإشارة، مخطط الإجهاد </w:t>
            </w:r>
            <w:r w:rsidRPr="00DF0FA6">
              <w:rPr>
                <w:rFonts w:asciiTheme="majorBidi" w:hAnsiTheme="majorBidi"/>
                <w:sz w:val="24"/>
                <w:szCs w:val="24"/>
                <w:rtl/>
                <w:lang w:bidi="ar-SY"/>
              </w:rPr>
              <w:lastRenderedPageBreak/>
              <w:t>والانفعال، قانون هوك، نسبة بواسون، حالات نسبة بواسون</w:t>
            </w:r>
            <w:r w:rsidRPr="00DF0FA6">
              <w:rPr>
                <w:rFonts w:asciiTheme="majorBidi" w:hAnsiTheme="majorBidi"/>
                <w:sz w:val="24"/>
                <w:szCs w:val="24"/>
                <w:lang w:bidi="ar-SY"/>
              </w:rPr>
              <w:t>.</w:t>
            </w:r>
          </w:p>
        </w:tc>
        <w:tc>
          <w:tcPr>
            <w:tcW w:w="1181" w:type="pct"/>
            <w:vAlign w:val="center"/>
          </w:tcPr>
          <w:p w14:paraId="605534B6" w14:textId="26431BB1" w:rsidR="00193B0E" w:rsidRPr="000674C0" w:rsidRDefault="00DF0FA6" w:rsidP="00193B0E">
            <w:pPr>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sidRPr="00DF0FA6">
              <w:rPr>
                <w:rFonts w:asciiTheme="majorBidi" w:hAnsiTheme="majorBidi"/>
                <w:color w:val="000000"/>
                <w:rtl/>
                <w:lang w:bidi="ar-IQ"/>
              </w:rPr>
              <w:lastRenderedPageBreak/>
              <w:t>الانفعال والتشوهات البسيطة للأعضاء ذات التحميل المحوري</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3FD407C7" w14:textId="1378E19A" w:rsidR="00193B0E" w:rsidRPr="000674C0" w:rsidRDefault="00193B0E" w:rsidP="00193B0E">
            <w:pPr>
              <w:tabs>
                <w:tab w:val="left" w:pos="642"/>
              </w:tabs>
              <w:autoSpaceDE w:val="0"/>
              <w:autoSpaceDN w:val="0"/>
              <w:adjustRightInd w:val="0"/>
              <w:ind w:leftChars="0" w:left="0" w:firstLineChars="0" w:firstLine="0"/>
              <w:jc w:val="both"/>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المحاضرات مقدمة بصيغة</w:t>
            </w:r>
            <w:r w:rsidRPr="00E615EC">
              <w:rPr>
                <w:rFonts w:asciiTheme="majorBidi" w:hAnsiTheme="majorBidi" w:cstheme="majorBidi"/>
                <w:color w:val="000000"/>
                <w:sz w:val="24"/>
                <w:szCs w:val="24"/>
                <w:lang w:bidi="ar-IQ"/>
              </w:rPr>
              <w:t xml:space="preserve"> PDF</w:t>
            </w:r>
          </w:p>
        </w:tc>
        <w:tc>
          <w:tcPr>
            <w:tcW w:w="531" w:type="pct"/>
            <w:vAlign w:val="center"/>
          </w:tcPr>
          <w:p w14:paraId="443B3915" w14:textId="1083AEC5" w:rsidR="00193B0E" w:rsidRPr="000674C0" w:rsidRDefault="00193B0E" w:rsidP="00193B0E">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 xml:space="preserve">اختبارات يومية + واجبات منزلية + </w:t>
            </w:r>
            <w:r w:rsidRPr="00E615EC">
              <w:rPr>
                <w:rFonts w:asciiTheme="majorBidi" w:hAnsiTheme="majorBidi"/>
                <w:color w:val="000000"/>
                <w:sz w:val="24"/>
                <w:szCs w:val="24"/>
                <w:rtl/>
                <w:lang w:bidi="ar-IQ"/>
              </w:rPr>
              <w:lastRenderedPageBreak/>
              <w:t>اختبارات شهرية</w:t>
            </w:r>
          </w:p>
        </w:tc>
      </w:tr>
      <w:tr w:rsidR="00DF0FA6" w:rsidRPr="000674C0" w14:paraId="26CC3A37" w14:textId="77777777" w:rsidTr="00470506">
        <w:trPr>
          <w:trHeight w:val="399"/>
        </w:trPr>
        <w:tc>
          <w:tcPr>
            <w:cnfStyle w:val="000010000000" w:firstRow="0" w:lastRow="0" w:firstColumn="0" w:lastColumn="0" w:oddVBand="1" w:evenVBand="0" w:oddHBand="0" w:evenHBand="0" w:firstRowFirstColumn="0" w:firstRowLastColumn="0" w:lastRowFirstColumn="0" w:lastRowLastColumn="0"/>
            <w:tcW w:w="502" w:type="pct"/>
            <w:vAlign w:val="center"/>
          </w:tcPr>
          <w:p w14:paraId="13F8E484" w14:textId="388253F7" w:rsidR="00DF0FA6" w:rsidRPr="008105F6" w:rsidRDefault="00DF0FA6" w:rsidP="00470506">
            <w:pPr>
              <w:tabs>
                <w:tab w:val="left" w:pos="642"/>
              </w:tabs>
              <w:autoSpaceDE w:val="0"/>
              <w:autoSpaceDN w:val="0"/>
              <w:adjustRightInd w:val="0"/>
              <w:ind w:leftChars="0" w:left="0" w:firstLineChars="0" w:firstLine="0"/>
              <w:jc w:val="both"/>
              <w:rPr>
                <w:rFonts w:asciiTheme="majorBidi" w:hAnsiTheme="majorBidi" w:cstheme="majorBidi"/>
                <w:color w:val="000000"/>
                <w:sz w:val="24"/>
                <w:szCs w:val="24"/>
                <w:rtl/>
                <w:lang w:val="en-GB" w:bidi="ar-IQ"/>
              </w:rPr>
            </w:pPr>
            <w:r>
              <w:rPr>
                <w:rFonts w:asciiTheme="majorBidi" w:hAnsiTheme="majorBidi" w:cstheme="majorBidi"/>
                <w:color w:val="000000"/>
                <w:sz w:val="24"/>
                <w:szCs w:val="24"/>
                <w:lang w:bidi="ar-IQ"/>
              </w:rPr>
              <w:lastRenderedPageBreak/>
              <w:t>10</w:t>
            </w:r>
            <w:r w:rsidR="008105F6">
              <w:rPr>
                <w:rFonts w:asciiTheme="majorBidi" w:hAnsiTheme="majorBidi" w:cstheme="majorBidi"/>
                <w:color w:val="000000"/>
                <w:sz w:val="24"/>
                <w:szCs w:val="24"/>
                <w:lang w:val="en-GB" w:bidi="ar-IQ"/>
              </w:rPr>
              <w:t>+11</w:t>
            </w:r>
          </w:p>
        </w:tc>
        <w:tc>
          <w:tcPr>
            <w:tcW w:w="869" w:type="pct"/>
            <w:vAlign w:val="center"/>
          </w:tcPr>
          <w:p w14:paraId="4E634F21" w14:textId="77777777" w:rsidR="00DF0FA6" w:rsidRPr="000674C0" w:rsidRDefault="00DF0FA6" w:rsidP="00470506">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lang w:bidi="ar-IQ"/>
              </w:rPr>
            </w:pPr>
            <w:r>
              <w:rPr>
                <w:rFonts w:asciiTheme="majorBidi" w:hAnsiTheme="majorBidi" w:cstheme="majorBidi" w:hint="cs"/>
                <w:color w:val="000000"/>
                <w:sz w:val="24"/>
                <w:szCs w:val="24"/>
                <w:rtl/>
                <w:lang w:bidi="ar-IQ"/>
              </w:rPr>
              <w:t>3</w:t>
            </w:r>
          </w:p>
        </w:tc>
        <w:tc>
          <w:tcPr>
            <w:cnfStyle w:val="000010000000" w:firstRow="0" w:lastRow="0" w:firstColumn="0" w:lastColumn="0" w:oddVBand="1" w:evenVBand="0" w:oddHBand="0" w:evenHBand="0" w:firstRowFirstColumn="0" w:firstRowLastColumn="0" w:lastRowFirstColumn="0" w:lastRowLastColumn="0"/>
            <w:tcW w:w="1344" w:type="pct"/>
            <w:vAlign w:val="center"/>
          </w:tcPr>
          <w:p w14:paraId="52DF8126" w14:textId="77777777" w:rsidR="00DF0FA6" w:rsidRPr="004D1120" w:rsidRDefault="00DF0FA6" w:rsidP="00470506">
            <w:pPr>
              <w:autoSpaceDE w:val="0"/>
              <w:autoSpaceDN w:val="0"/>
              <w:adjustRightInd w:val="0"/>
              <w:ind w:leftChars="0" w:left="0" w:firstLineChars="0" w:firstLine="0"/>
              <w:jc w:val="center"/>
              <w:rPr>
                <w:rFonts w:asciiTheme="majorBidi" w:hAnsiTheme="majorBidi" w:cstheme="majorBidi"/>
                <w:color w:val="000000"/>
                <w:lang w:bidi="ar-IQ"/>
              </w:rPr>
            </w:pPr>
            <w:r w:rsidRPr="00DF0FA6">
              <w:rPr>
                <w:rFonts w:asciiTheme="majorBidi" w:hAnsiTheme="majorBidi"/>
                <w:color w:val="000000"/>
                <w:rtl/>
                <w:lang w:bidi="ar-IQ"/>
              </w:rPr>
              <w:t>تشوه الأعضاء المحملة محوريًا، الحالة 1: شريط منشوري، الحالة 2: شريط غير منشوري، الحالة 3: شريط ذو قوة مقطعية ومحورية متفاوتة،</w:t>
            </w:r>
          </w:p>
        </w:tc>
        <w:tc>
          <w:tcPr>
            <w:tcW w:w="1181" w:type="pct"/>
            <w:vAlign w:val="center"/>
          </w:tcPr>
          <w:p w14:paraId="636A78AD" w14:textId="77777777" w:rsidR="00DF0FA6" w:rsidRPr="000674C0" w:rsidRDefault="00DF0FA6" w:rsidP="00470506">
            <w:pPr>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r w:rsidRPr="00DF0FA6">
              <w:rPr>
                <w:rFonts w:asciiTheme="majorBidi" w:hAnsiTheme="majorBidi"/>
                <w:sz w:val="24"/>
                <w:szCs w:val="24"/>
                <w:rtl/>
                <w:lang w:bidi="ar-SY"/>
              </w:rPr>
              <w:t>تشوه الأعضاء المحملة محوريا</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06A477F1" w14:textId="77777777" w:rsidR="00DF0FA6" w:rsidRPr="000674C0" w:rsidRDefault="00DF0FA6" w:rsidP="00470506">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90D98">
              <w:rPr>
                <w:rFonts w:ascii="Cambria" w:hAnsi="Cambria" w:hint="cs"/>
                <w:color w:val="000000"/>
                <w:rtl/>
                <w:lang w:bidi="ar-IQ"/>
              </w:rPr>
              <w:t>نظري + عملي</w:t>
            </w:r>
          </w:p>
        </w:tc>
        <w:tc>
          <w:tcPr>
            <w:tcW w:w="531" w:type="pct"/>
            <w:vAlign w:val="center"/>
          </w:tcPr>
          <w:p w14:paraId="6E9A0C06" w14:textId="77777777" w:rsidR="00DF0FA6" w:rsidRPr="000674C0" w:rsidRDefault="00DF0FA6" w:rsidP="00470506">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DF0FA6" w:rsidRPr="000674C0" w14:paraId="74AABD22" w14:textId="77777777" w:rsidTr="00470506">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502" w:type="pct"/>
            <w:vAlign w:val="center"/>
          </w:tcPr>
          <w:p w14:paraId="03E22986" w14:textId="6C2C35A3" w:rsidR="00DF0FA6" w:rsidRPr="000674C0" w:rsidRDefault="008105F6" w:rsidP="00470506">
            <w:pPr>
              <w:tabs>
                <w:tab w:val="left" w:pos="642"/>
              </w:tabs>
              <w:autoSpaceDE w:val="0"/>
              <w:autoSpaceDN w:val="0"/>
              <w:adjustRightInd w:val="0"/>
              <w:ind w:leftChars="0" w:left="0" w:firstLineChars="0" w:firstLine="0"/>
              <w:jc w:val="both"/>
              <w:rPr>
                <w:rFonts w:asciiTheme="majorBidi" w:hAnsiTheme="majorBidi" w:cstheme="majorBidi"/>
                <w:color w:val="000000"/>
                <w:sz w:val="24"/>
                <w:szCs w:val="24"/>
                <w:rtl/>
                <w:lang w:bidi="ar-IQ"/>
              </w:rPr>
            </w:pPr>
            <w:r>
              <w:rPr>
                <w:rFonts w:asciiTheme="majorBidi" w:hAnsiTheme="majorBidi" w:cstheme="majorBidi"/>
                <w:color w:val="000000"/>
                <w:sz w:val="24"/>
                <w:szCs w:val="24"/>
                <w:lang w:bidi="ar-IQ"/>
              </w:rPr>
              <w:t>12+13</w:t>
            </w:r>
          </w:p>
        </w:tc>
        <w:tc>
          <w:tcPr>
            <w:tcW w:w="869" w:type="pct"/>
            <w:vAlign w:val="center"/>
          </w:tcPr>
          <w:p w14:paraId="165FAF7B" w14:textId="77777777" w:rsidR="00DF0FA6" w:rsidRPr="000674C0" w:rsidRDefault="00DF0FA6" w:rsidP="00470506">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lang w:bidi="ar-IQ"/>
              </w:rPr>
            </w:pPr>
            <w:r>
              <w:rPr>
                <w:rFonts w:asciiTheme="majorBidi" w:hAnsiTheme="majorBidi" w:cstheme="majorBidi" w:hint="cs"/>
                <w:color w:val="000000"/>
                <w:sz w:val="24"/>
                <w:szCs w:val="24"/>
                <w:rtl/>
                <w:lang w:bidi="ar-IQ"/>
              </w:rPr>
              <w:t>3</w:t>
            </w:r>
          </w:p>
        </w:tc>
        <w:tc>
          <w:tcPr>
            <w:cnfStyle w:val="000010000000" w:firstRow="0" w:lastRow="0" w:firstColumn="0" w:lastColumn="0" w:oddVBand="1" w:evenVBand="0" w:oddHBand="0" w:evenHBand="0" w:firstRowFirstColumn="0" w:firstRowLastColumn="0" w:lastRowFirstColumn="0" w:lastRowLastColumn="0"/>
            <w:tcW w:w="1344" w:type="pct"/>
            <w:vAlign w:val="center"/>
          </w:tcPr>
          <w:p w14:paraId="6FDBC531" w14:textId="5C46A751" w:rsidR="00DF0FA6" w:rsidRPr="004D1120" w:rsidRDefault="00DF0FA6" w:rsidP="00470506">
            <w:pPr>
              <w:autoSpaceDE w:val="0"/>
              <w:autoSpaceDN w:val="0"/>
              <w:adjustRightInd w:val="0"/>
              <w:ind w:leftChars="0" w:left="0" w:firstLineChars="0" w:firstLine="0"/>
              <w:jc w:val="center"/>
              <w:rPr>
                <w:rFonts w:asciiTheme="majorBidi" w:hAnsiTheme="majorBidi" w:cstheme="majorBidi"/>
                <w:color w:val="000000"/>
                <w:lang w:bidi="ar-IQ"/>
              </w:rPr>
            </w:pPr>
            <w:r w:rsidRPr="00DF0FA6">
              <w:rPr>
                <w:rFonts w:asciiTheme="majorBidi" w:hAnsiTheme="majorBidi"/>
                <w:color w:val="000000"/>
                <w:rtl/>
                <w:lang w:bidi="ar-IQ"/>
              </w:rPr>
              <w:t>الاجهادات والانفعالات الحرارية، الانفعال الحراري، التشوه الحراري</w:t>
            </w:r>
            <w:r w:rsidRPr="00DF0FA6">
              <w:rPr>
                <w:rFonts w:asciiTheme="majorBidi" w:hAnsiTheme="majorBidi"/>
                <w:color w:val="000000"/>
                <w:lang w:bidi="ar-IQ"/>
              </w:rPr>
              <w:t>.</w:t>
            </w:r>
          </w:p>
        </w:tc>
        <w:tc>
          <w:tcPr>
            <w:tcW w:w="1181" w:type="pct"/>
            <w:vAlign w:val="center"/>
          </w:tcPr>
          <w:p w14:paraId="5D28DBE4" w14:textId="628C3840" w:rsidR="00DF0FA6" w:rsidRPr="000674C0" w:rsidRDefault="00DF0FA6" w:rsidP="00470506">
            <w:pPr>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SY"/>
              </w:rPr>
            </w:pPr>
            <w:r w:rsidRPr="00DF0FA6">
              <w:rPr>
                <w:rFonts w:asciiTheme="majorBidi" w:hAnsiTheme="majorBidi"/>
                <w:sz w:val="24"/>
                <w:szCs w:val="24"/>
                <w:rtl/>
                <w:lang w:bidi="ar-SY"/>
              </w:rPr>
              <w:t>ا</w:t>
            </w:r>
            <w:r>
              <w:rPr>
                <w:rFonts w:asciiTheme="majorBidi" w:hAnsiTheme="majorBidi" w:hint="cs"/>
                <w:sz w:val="24"/>
                <w:szCs w:val="24"/>
                <w:rtl/>
                <w:lang w:bidi="ar-IQ"/>
              </w:rPr>
              <w:t>لاجهادات</w:t>
            </w:r>
            <w:r w:rsidRPr="00DF0FA6">
              <w:rPr>
                <w:rFonts w:asciiTheme="majorBidi" w:hAnsiTheme="majorBidi"/>
                <w:sz w:val="24"/>
                <w:szCs w:val="24"/>
                <w:rtl/>
                <w:lang w:bidi="ar-SY"/>
              </w:rPr>
              <w:t xml:space="preserve"> والانفعالات الحرارية</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038893AC" w14:textId="77777777" w:rsidR="00DF0FA6" w:rsidRPr="000674C0" w:rsidRDefault="00DF0FA6" w:rsidP="00470506">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90D98">
              <w:rPr>
                <w:rFonts w:ascii="Cambria" w:hAnsi="Cambria" w:hint="cs"/>
                <w:color w:val="000000"/>
                <w:rtl/>
                <w:lang w:bidi="ar-IQ"/>
              </w:rPr>
              <w:t>نظري + عملي</w:t>
            </w:r>
          </w:p>
        </w:tc>
        <w:tc>
          <w:tcPr>
            <w:tcW w:w="531" w:type="pct"/>
            <w:vAlign w:val="center"/>
          </w:tcPr>
          <w:p w14:paraId="2995D8CB" w14:textId="77777777" w:rsidR="00DF0FA6" w:rsidRPr="000674C0" w:rsidRDefault="00DF0FA6" w:rsidP="00470506">
            <w:pPr>
              <w:tabs>
                <w:tab w:val="left" w:pos="642"/>
              </w:tabs>
              <w:autoSpaceDE w:val="0"/>
              <w:autoSpaceDN w:val="0"/>
              <w:adjustRightInd w:val="0"/>
              <w:ind w:left="0" w:hanging="2"/>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r w:rsidR="00193B0E" w:rsidRPr="000674C0" w14:paraId="1011576D" w14:textId="77777777" w:rsidTr="00193B0E">
        <w:trPr>
          <w:trHeight w:val="399"/>
        </w:trPr>
        <w:tc>
          <w:tcPr>
            <w:cnfStyle w:val="000010000000" w:firstRow="0" w:lastRow="0" w:firstColumn="0" w:lastColumn="0" w:oddVBand="1" w:evenVBand="0" w:oddHBand="0" w:evenHBand="0" w:firstRowFirstColumn="0" w:firstRowLastColumn="0" w:lastRowFirstColumn="0" w:lastRowLastColumn="0"/>
            <w:tcW w:w="502" w:type="pct"/>
            <w:vAlign w:val="center"/>
          </w:tcPr>
          <w:p w14:paraId="1F8BB1BB" w14:textId="0EA51E3F" w:rsidR="00193B0E" w:rsidRPr="000674C0" w:rsidRDefault="008105F6" w:rsidP="00DF0FA6">
            <w:pPr>
              <w:tabs>
                <w:tab w:val="left" w:pos="642"/>
              </w:tabs>
              <w:autoSpaceDE w:val="0"/>
              <w:autoSpaceDN w:val="0"/>
              <w:adjustRightInd w:val="0"/>
              <w:ind w:leftChars="0" w:left="0" w:firstLineChars="0" w:firstLine="0"/>
              <w:jc w:val="both"/>
              <w:rPr>
                <w:rFonts w:asciiTheme="majorBidi" w:hAnsiTheme="majorBidi" w:cstheme="majorBidi"/>
                <w:color w:val="000000"/>
                <w:sz w:val="24"/>
                <w:szCs w:val="24"/>
                <w:rtl/>
                <w:lang w:bidi="ar-IQ"/>
              </w:rPr>
            </w:pPr>
            <w:r>
              <w:rPr>
                <w:rFonts w:asciiTheme="majorBidi" w:hAnsiTheme="majorBidi" w:cstheme="majorBidi"/>
                <w:color w:val="000000"/>
                <w:sz w:val="24"/>
                <w:szCs w:val="24"/>
                <w:lang w:bidi="ar-IQ"/>
              </w:rPr>
              <w:t>14+15</w:t>
            </w:r>
          </w:p>
        </w:tc>
        <w:tc>
          <w:tcPr>
            <w:tcW w:w="869" w:type="pct"/>
            <w:vAlign w:val="center"/>
          </w:tcPr>
          <w:p w14:paraId="4D2E0489" w14:textId="7AB3FB73" w:rsidR="00193B0E" w:rsidRPr="000674C0" w:rsidRDefault="00193B0E" w:rsidP="00193B0E">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lang w:bidi="ar-IQ"/>
              </w:rPr>
            </w:pPr>
            <w:r>
              <w:rPr>
                <w:rFonts w:asciiTheme="majorBidi" w:hAnsiTheme="majorBidi" w:cstheme="majorBidi" w:hint="cs"/>
                <w:color w:val="000000"/>
                <w:sz w:val="24"/>
                <w:szCs w:val="24"/>
                <w:rtl/>
                <w:lang w:bidi="ar-IQ"/>
              </w:rPr>
              <w:t>3</w:t>
            </w:r>
          </w:p>
        </w:tc>
        <w:tc>
          <w:tcPr>
            <w:cnfStyle w:val="000010000000" w:firstRow="0" w:lastRow="0" w:firstColumn="0" w:lastColumn="0" w:oddVBand="1" w:evenVBand="0" w:oddHBand="0" w:evenHBand="0" w:firstRowFirstColumn="0" w:firstRowLastColumn="0" w:lastRowFirstColumn="0" w:lastRowLastColumn="0"/>
            <w:tcW w:w="1344" w:type="pct"/>
            <w:vAlign w:val="center"/>
          </w:tcPr>
          <w:p w14:paraId="7970DF0C" w14:textId="6631D812" w:rsidR="00193B0E" w:rsidRPr="004D1120" w:rsidRDefault="00DF0FA6" w:rsidP="00193B0E">
            <w:pPr>
              <w:autoSpaceDE w:val="0"/>
              <w:autoSpaceDN w:val="0"/>
              <w:adjustRightInd w:val="0"/>
              <w:ind w:leftChars="0" w:left="0" w:firstLineChars="0" w:firstLine="0"/>
              <w:jc w:val="center"/>
              <w:rPr>
                <w:rFonts w:asciiTheme="majorBidi" w:hAnsiTheme="majorBidi" w:cstheme="majorBidi"/>
                <w:color w:val="000000"/>
                <w:lang w:bidi="ar-IQ"/>
              </w:rPr>
            </w:pPr>
            <w:r w:rsidRPr="00DF0FA6">
              <w:rPr>
                <w:rFonts w:asciiTheme="majorBidi" w:hAnsiTheme="majorBidi"/>
                <w:color w:val="000000"/>
                <w:rtl/>
                <w:lang w:bidi="ar-IQ"/>
              </w:rPr>
              <w:t>الأعمدة، التعريف، الحمل الحرج للعمود، نصف قطر الدوران</w:t>
            </w:r>
          </w:p>
        </w:tc>
        <w:tc>
          <w:tcPr>
            <w:tcW w:w="1181" w:type="pct"/>
            <w:vAlign w:val="center"/>
          </w:tcPr>
          <w:p w14:paraId="7A29C30C" w14:textId="7E0E48AF" w:rsidR="00193B0E" w:rsidRPr="000674C0" w:rsidRDefault="00DF0FA6" w:rsidP="00193B0E">
            <w:pPr>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SY"/>
              </w:rPr>
            </w:pPr>
            <w:r w:rsidRPr="00DF0FA6">
              <w:rPr>
                <w:rFonts w:asciiTheme="majorBidi" w:hAnsiTheme="majorBidi"/>
                <w:sz w:val="24"/>
                <w:szCs w:val="24"/>
                <w:rtl/>
                <w:lang w:bidi="ar-SY"/>
              </w:rPr>
              <w:t>الاعمدة</w:t>
            </w:r>
          </w:p>
        </w:tc>
        <w:tc>
          <w:tcPr>
            <w:cnfStyle w:val="000010000000" w:firstRow="0" w:lastRow="0" w:firstColumn="0" w:lastColumn="0" w:oddVBand="1" w:evenVBand="0" w:oddHBand="0" w:evenHBand="0" w:firstRowFirstColumn="0" w:firstRowLastColumn="0" w:lastRowFirstColumn="0" w:lastRowLastColumn="0"/>
            <w:tcW w:w="573" w:type="pct"/>
            <w:vAlign w:val="center"/>
          </w:tcPr>
          <w:p w14:paraId="2F2C8E95" w14:textId="77777777" w:rsidR="00193B0E" w:rsidRPr="000674C0" w:rsidRDefault="00193B0E" w:rsidP="00193B0E">
            <w:pPr>
              <w:tabs>
                <w:tab w:val="left" w:pos="642"/>
              </w:tabs>
              <w:autoSpaceDE w:val="0"/>
              <w:autoSpaceDN w:val="0"/>
              <w:adjustRightInd w:val="0"/>
              <w:ind w:left="0" w:hanging="2"/>
              <w:jc w:val="center"/>
              <w:rPr>
                <w:rFonts w:asciiTheme="majorBidi" w:hAnsiTheme="majorBidi" w:cstheme="majorBidi"/>
                <w:color w:val="000000"/>
                <w:sz w:val="24"/>
                <w:szCs w:val="24"/>
                <w:lang w:bidi="ar-IQ"/>
              </w:rPr>
            </w:pPr>
            <w:r w:rsidRPr="00E90D98">
              <w:rPr>
                <w:rFonts w:ascii="Cambria" w:hAnsi="Cambria" w:hint="cs"/>
                <w:color w:val="000000"/>
                <w:rtl/>
                <w:lang w:bidi="ar-IQ"/>
              </w:rPr>
              <w:t>نظري + عملي</w:t>
            </w:r>
          </w:p>
        </w:tc>
        <w:tc>
          <w:tcPr>
            <w:tcW w:w="531" w:type="pct"/>
            <w:vAlign w:val="center"/>
          </w:tcPr>
          <w:p w14:paraId="5B66C145" w14:textId="0E4679BB" w:rsidR="00193B0E" w:rsidRPr="000674C0" w:rsidRDefault="00193B0E" w:rsidP="00193B0E">
            <w:pPr>
              <w:tabs>
                <w:tab w:val="left" w:pos="642"/>
              </w:tabs>
              <w:autoSpaceDE w:val="0"/>
              <w:autoSpaceDN w:val="0"/>
              <w:adjustRightInd w:val="0"/>
              <w:ind w:left="0" w:hanging="2"/>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lang w:bidi="ar-IQ"/>
              </w:rPr>
            </w:pPr>
            <w:r w:rsidRPr="00E615EC">
              <w:rPr>
                <w:rFonts w:asciiTheme="majorBidi" w:hAnsiTheme="majorBidi"/>
                <w:color w:val="000000"/>
                <w:sz w:val="24"/>
                <w:szCs w:val="24"/>
                <w:rtl/>
                <w:lang w:bidi="ar-IQ"/>
              </w:rPr>
              <w:t>اختبارات يومية + واجبات منزلية + اختبارات شهرية</w:t>
            </w:r>
          </w:p>
        </w:tc>
      </w:tr>
    </w:tbl>
    <w:tbl>
      <w:tblPr>
        <w:tblStyle w:val="afe"/>
        <w:bidiVisual/>
        <w:tblW w:w="11456" w:type="dxa"/>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34"/>
        <w:gridCol w:w="9822"/>
      </w:tblGrid>
      <w:tr w:rsidR="0074133A" w14:paraId="67D241C7" w14:textId="77777777" w:rsidTr="001062DA">
        <w:tc>
          <w:tcPr>
            <w:tcW w:w="11456" w:type="dxa"/>
            <w:gridSpan w:val="2"/>
            <w:shd w:val="clear" w:color="auto" w:fill="DEEAF6"/>
          </w:tcPr>
          <w:p w14:paraId="0D50978A" w14:textId="77777777" w:rsidR="0074133A" w:rsidRDefault="0074133A" w:rsidP="000B0CB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تقييم المقرر</w:t>
            </w:r>
          </w:p>
        </w:tc>
      </w:tr>
      <w:tr w:rsidR="0074133A" w14:paraId="0E03D9D1" w14:textId="77777777" w:rsidTr="001062DA">
        <w:tc>
          <w:tcPr>
            <w:tcW w:w="11456" w:type="dxa"/>
            <w:gridSpan w:val="2"/>
          </w:tcPr>
          <w:p w14:paraId="7CA70504" w14:textId="77777777" w:rsidR="001062DA" w:rsidRDefault="001062DA" w:rsidP="001062DA">
            <w:pPr>
              <w:pStyle w:val="a9"/>
              <w:numPr>
                <w:ilvl w:val="0"/>
                <w:numId w:val="9"/>
              </w:numPr>
              <w:suppressAutoHyphens w:val="0"/>
              <w:autoSpaceDE w:val="0"/>
              <w:autoSpaceDN w:val="0"/>
              <w:adjustRightInd w:val="0"/>
              <w:ind w:leftChars="0" w:right="0" w:firstLineChars="0"/>
              <w:jc w:val="left"/>
              <w:textDirection w:val="lrTb"/>
              <w:textAlignment w:val="auto"/>
              <w:outlineLvl w:val="9"/>
              <w:rPr>
                <w:rFonts w:ascii="Cambria" w:hAnsi="Cambria" w:cs="Times New Roman"/>
                <w:color w:val="000000"/>
                <w:sz w:val="28"/>
                <w:szCs w:val="28"/>
                <w:lang w:bidi="ar-IQ"/>
              </w:rPr>
            </w:pPr>
            <w:r w:rsidRPr="00B406AC">
              <w:rPr>
                <w:rFonts w:ascii="Cambria" w:hAnsi="Cambria" w:cs="Times New Roman"/>
                <w:color w:val="000000"/>
                <w:sz w:val="28"/>
                <w:szCs w:val="28"/>
                <w:rtl/>
                <w:lang w:bidi="ar-IQ"/>
              </w:rPr>
              <w:t xml:space="preserve">امتحانات يومية بأسئلة عملية وعلمية . </w:t>
            </w:r>
          </w:p>
          <w:p w14:paraId="5BDD0992" w14:textId="1212054F" w:rsidR="001062DA" w:rsidRPr="00F04606" w:rsidRDefault="001062DA" w:rsidP="00F04606">
            <w:pPr>
              <w:pStyle w:val="a9"/>
              <w:numPr>
                <w:ilvl w:val="0"/>
                <w:numId w:val="9"/>
              </w:numPr>
              <w:suppressAutoHyphens w:val="0"/>
              <w:autoSpaceDE w:val="0"/>
              <w:autoSpaceDN w:val="0"/>
              <w:adjustRightInd w:val="0"/>
              <w:ind w:leftChars="0" w:right="0" w:firstLineChars="0"/>
              <w:jc w:val="left"/>
              <w:textDirection w:val="lrTb"/>
              <w:textAlignment w:val="auto"/>
              <w:outlineLvl w:val="9"/>
              <w:rPr>
                <w:rFonts w:ascii="Cambria" w:hAnsi="Cambria" w:cs="Times New Roman"/>
                <w:color w:val="000000"/>
                <w:sz w:val="28"/>
                <w:szCs w:val="28"/>
                <w:lang w:bidi="ar-IQ"/>
              </w:rPr>
            </w:pPr>
            <w:r w:rsidRPr="00B406AC">
              <w:rPr>
                <w:rFonts w:ascii="Cambria" w:hAnsi="Cambria" w:cs="Times New Roman"/>
                <w:color w:val="000000"/>
                <w:sz w:val="28"/>
                <w:szCs w:val="28"/>
                <w:rtl/>
                <w:lang w:bidi="ar-IQ"/>
              </w:rPr>
              <w:t xml:space="preserve">درجات مشاركة </w:t>
            </w:r>
            <w:r w:rsidRPr="00B406AC">
              <w:rPr>
                <w:rFonts w:ascii="Cambria" w:hAnsi="Cambria" w:cs="Times New Roman" w:hint="cs"/>
                <w:color w:val="000000"/>
                <w:sz w:val="28"/>
                <w:szCs w:val="28"/>
                <w:rtl/>
                <w:lang w:bidi="ar-IQ"/>
              </w:rPr>
              <w:t>لأسئلة</w:t>
            </w:r>
            <w:r w:rsidRPr="00B406AC">
              <w:rPr>
                <w:rFonts w:ascii="Cambria" w:hAnsi="Cambria" w:cs="Times New Roman"/>
                <w:color w:val="000000"/>
                <w:sz w:val="28"/>
                <w:szCs w:val="28"/>
                <w:rtl/>
                <w:lang w:bidi="ar-IQ"/>
              </w:rPr>
              <w:t xml:space="preserve"> المنافسة الصعبة بين الطلاب</w:t>
            </w:r>
            <w:r>
              <w:rPr>
                <w:rFonts w:ascii="Cambria" w:hAnsi="Cambria" w:cs="Times New Roman" w:hint="cs"/>
                <w:color w:val="000000"/>
                <w:sz w:val="28"/>
                <w:szCs w:val="28"/>
                <w:rtl/>
                <w:lang w:bidi="ar-IQ"/>
              </w:rPr>
              <w:t>.</w:t>
            </w:r>
          </w:p>
          <w:p w14:paraId="0832556D" w14:textId="2732B32B" w:rsidR="00212A56" w:rsidRPr="00F04606" w:rsidRDefault="00F04606" w:rsidP="00F04606">
            <w:pPr>
              <w:suppressAutoHyphens w:val="0"/>
              <w:autoSpaceDE w:val="0"/>
              <w:autoSpaceDN w:val="0"/>
              <w:adjustRightInd w:val="0"/>
              <w:ind w:leftChars="0" w:left="299" w:firstLineChars="0" w:firstLine="0"/>
              <w:jc w:val="left"/>
              <w:textDirection w:val="lrTb"/>
              <w:textAlignment w:val="auto"/>
              <w:outlineLvl w:val="9"/>
              <w:rPr>
                <w:rFonts w:ascii="Cambria" w:hAnsi="Cambria"/>
                <w:color w:val="000000"/>
                <w:sz w:val="28"/>
                <w:szCs w:val="28"/>
                <w:lang w:bidi="ar-IQ"/>
              </w:rPr>
            </w:pPr>
            <w:r>
              <w:rPr>
                <w:rFonts w:ascii="Cambria" w:hAnsi="Cambria" w:hint="cs"/>
                <w:color w:val="000000"/>
                <w:sz w:val="28"/>
                <w:szCs w:val="28"/>
                <w:rtl/>
                <w:lang w:bidi="ar-IQ"/>
              </w:rPr>
              <w:t xml:space="preserve">3- </w:t>
            </w:r>
            <w:r w:rsidR="001062DA" w:rsidRPr="00F04606">
              <w:rPr>
                <w:rFonts w:ascii="Cambria" w:hAnsi="Cambria"/>
                <w:color w:val="000000"/>
                <w:sz w:val="28"/>
                <w:szCs w:val="28"/>
                <w:rtl/>
                <w:lang w:bidi="ar-IQ"/>
              </w:rPr>
              <w:t xml:space="preserve"> امتحانات فصلية للمنهج الدراسي اضافة الى امتحان نصف السنة والامتحان النهائي</w:t>
            </w:r>
            <w:r w:rsidR="001062DA" w:rsidRPr="00F04606">
              <w:rPr>
                <w:rFonts w:ascii="Cambria" w:hAnsi="Cambria" w:hint="cs"/>
                <w:color w:val="000000"/>
                <w:sz w:val="28"/>
                <w:szCs w:val="28"/>
                <w:rtl/>
                <w:lang w:bidi="ar-IQ"/>
              </w:rPr>
              <w:t>.</w:t>
            </w:r>
          </w:p>
        </w:tc>
      </w:tr>
      <w:tr w:rsidR="0074133A" w14:paraId="44349A85" w14:textId="77777777" w:rsidTr="001062DA">
        <w:tc>
          <w:tcPr>
            <w:tcW w:w="11456" w:type="dxa"/>
            <w:gridSpan w:val="2"/>
            <w:shd w:val="clear" w:color="auto" w:fill="DEEAF6"/>
          </w:tcPr>
          <w:p w14:paraId="44C7E8A3" w14:textId="77777777" w:rsidR="0074133A" w:rsidRDefault="0074133A" w:rsidP="000B0CB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مصادر التعليم والتدريس</w:t>
            </w:r>
          </w:p>
        </w:tc>
      </w:tr>
      <w:tr w:rsidR="00F04606" w:rsidRPr="00BB1D3D" w14:paraId="23AC7296" w14:textId="77777777" w:rsidTr="001062DA">
        <w:tc>
          <w:tcPr>
            <w:tcW w:w="1634" w:type="dxa"/>
          </w:tcPr>
          <w:p w14:paraId="3118A9F9" w14:textId="77777777" w:rsidR="00F04606" w:rsidRDefault="00F04606" w:rsidP="00F04606">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الكتب المقررة المطلوبة </w:t>
            </w:r>
          </w:p>
        </w:tc>
        <w:tc>
          <w:tcPr>
            <w:tcW w:w="9822" w:type="dxa"/>
          </w:tcPr>
          <w:p w14:paraId="2E31A58E" w14:textId="77777777" w:rsidR="008105F6" w:rsidRPr="00790B3E" w:rsidRDefault="008105F6" w:rsidP="008105F6">
            <w:pPr>
              <w:autoSpaceDE w:val="0"/>
              <w:autoSpaceDN w:val="0"/>
              <w:bidi w:val="0"/>
              <w:adjustRightInd w:val="0"/>
              <w:ind w:left="0" w:hanging="2"/>
              <w:jc w:val="left"/>
              <w:rPr>
                <w:rFonts w:asciiTheme="majorBidi" w:hAnsiTheme="majorBidi" w:cstheme="majorBidi"/>
                <w:color w:val="000000"/>
                <w:sz w:val="24"/>
                <w:szCs w:val="24"/>
                <w:lang w:bidi="ar-IQ"/>
              </w:rPr>
            </w:pPr>
            <w:r w:rsidRPr="00790B3E">
              <w:rPr>
                <w:rFonts w:asciiTheme="majorBidi" w:hAnsiTheme="majorBidi" w:cstheme="majorBidi"/>
                <w:color w:val="000000"/>
                <w:sz w:val="24"/>
                <w:szCs w:val="24"/>
                <w:lang w:bidi="ar-IQ"/>
              </w:rPr>
              <w:t>MECHANICS</w:t>
            </w:r>
            <w:r>
              <w:rPr>
                <w:rFonts w:asciiTheme="majorBidi" w:hAnsiTheme="majorBidi" w:cstheme="majorBidi"/>
                <w:color w:val="000000"/>
                <w:sz w:val="24"/>
                <w:szCs w:val="24"/>
                <w:lang w:bidi="ar-IQ"/>
              </w:rPr>
              <w:t xml:space="preserve"> OF MATERIALS/</w:t>
            </w:r>
            <w:r>
              <w:t xml:space="preserve"> </w:t>
            </w:r>
            <w:r w:rsidRPr="00790B3E">
              <w:rPr>
                <w:rFonts w:asciiTheme="majorBidi" w:hAnsiTheme="majorBidi" w:cstheme="majorBidi"/>
                <w:color w:val="000000"/>
                <w:sz w:val="24"/>
                <w:szCs w:val="24"/>
                <w:lang w:bidi="ar-IQ"/>
              </w:rPr>
              <w:t>R. C. HIBBELER</w:t>
            </w:r>
            <w:r>
              <w:rPr>
                <w:rFonts w:asciiTheme="majorBidi" w:hAnsiTheme="majorBidi" w:cstheme="majorBidi"/>
                <w:color w:val="000000"/>
                <w:sz w:val="24"/>
                <w:szCs w:val="24"/>
                <w:lang w:bidi="ar-IQ"/>
              </w:rPr>
              <w:t>.</w:t>
            </w:r>
          </w:p>
          <w:p w14:paraId="41A8F235" w14:textId="77777777" w:rsidR="008105F6" w:rsidRPr="00790B3E" w:rsidRDefault="008105F6" w:rsidP="008105F6">
            <w:pPr>
              <w:autoSpaceDE w:val="0"/>
              <w:autoSpaceDN w:val="0"/>
              <w:bidi w:val="0"/>
              <w:adjustRightInd w:val="0"/>
              <w:ind w:left="0" w:hanging="2"/>
              <w:jc w:val="left"/>
              <w:rPr>
                <w:rFonts w:asciiTheme="majorBidi" w:hAnsiTheme="majorBidi" w:cstheme="majorBidi"/>
                <w:color w:val="000000"/>
                <w:sz w:val="24"/>
                <w:szCs w:val="24"/>
                <w:lang w:bidi="ar-IQ"/>
              </w:rPr>
            </w:pPr>
          </w:p>
          <w:p w14:paraId="441CE5E6" w14:textId="0960A8E2" w:rsidR="00F04606" w:rsidRPr="008105F6" w:rsidRDefault="008105F6" w:rsidP="008105F6">
            <w:pPr>
              <w:suppressAutoHyphens w:val="0"/>
              <w:autoSpaceDE w:val="0"/>
              <w:autoSpaceDN w:val="0"/>
              <w:bidi w:val="0"/>
              <w:adjustRightInd w:val="0"/>
              <w:spacing w:line="240" w:lineRule="auto"/>
              <w:ind w:leftChars="0" w:left="0" w:firstLineChars="0" w:hanging="2"/>
              <w:jc w:val="left"/>
              <w:textDirection w:val="lrTb"/>
              <w:textAlignment w:val="auto"/>
              <w:outlineLvl w:val="9"/>
              <w:rPr>
                <w:rFonts w:asciiTheme="majorBidi" w:eastAsia="CIDFont+F7" w:hAnsiTheme="majorBidi" w:cstheme="majorBidi"/>
                <w:sz w:val="28"/>
                <w:szCs w:val="28"/>
              </w:rPr>
            </w:pPr>
            <w:r w:rsidRPr="008105F6">
              <w:rPr>
                <w:rFonts w:asciiTheme="majorBidi" w:hAnsiTheme="majorBidi" w:cstheme="majorBidi"/>
                <w:color w:val="000000"/>
                <w:sz w:val="28"/>
                <w:szCs w:val="28"/>
                <w:lang w:val="en-GB" w:bidi="ar-IQ"/>
              </w:rPr>
              <w:t>MECHANICS OF MATERIALS, E. J. HEARN</w:t>
            </w:r>
          </w:p>
        </w:tc>
      </w:tr>
      <w:tr w:rsidR="00F04606" w:rsidRPr="00BB1D3D" w14:paraId="2D2FB340" w14:textId="77777777" w:rsidTr="001062DA">
        <w:tc>
          <w:tcPr>
            <w:tcW w:w="1634" w:type="dxa"/>
          </w:tcPr>
          <w:p w14:paraId="29B4A9A7" w14:textId="77777777" w:rsidR="00F04606" w:rsidRDefault="00F04606" w:rsidP="00F04606">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المراجع الرئيسية</w:t>
            </w:r>
          </w:p>
        </w:tc>
        <w:tc>
          <w:tcPr>
            <w:tcW w:w="9822" w:type="dxa"/>
          </w:tcPr>
          <w:p w14:paraId="52F21104" w14:textId="77777777" w:rsidR="00F04606" w:rsidRDefault="00F04606" w:rsidP="00F04606">
            <w:pPr>
              <w:pStyle w:val="a9"/>
              <w:numPr>
                <w:ilvl w:val="3"/>
                <w:numId w:val="11"/>
              </w:numPr>
              <w:suppressAutoHyphens w:val="0"/>
              <w:autoSpaceDE w:val="0"/>
              <w:autoSpaceDN w:val="0"/>
              <w:adjustRightInd w:val="0"/>
              <w:ind w:leftChars="0" w:left="709" w:right="0" w:firstLineChars="0"/>
              <w:jc w:val="left"/>
              <w:textDirection w:val="lrTb"/>
              <w:textAlignment w:val="auto"/>
              <w:outlineLvl w:val="9"/>
              <w:rPr>
                <w:rFonts w:ascii="Cambria" w:hAnsi="Cambria"/>
                <w:color w:val="000000"/>
                <w:sz w:val="28"/>
                <w:szCs w:val="28"/>
                <w:lang w:bidi="ar-IQ"/>
              </w:rPr>
            </w:pPr>
            <w:r w:rsidRPr="004F7237">
              <w:rPr>
                <w:rFonts w:ascii="Cambria" w:hAnsi="Cambria"/>
                <w:color w:val="000000"/>
                <w:sz w:val="28"/>
                <w:szCs w:val="28"/>
                <w:rtl/>
                <w:lang w:bidi="ar-IQ"/>
              </w:rPr>
              <w:t>مكتبة الكلية للحصول على المصادر الاضافية للمناهج الدراسية.</w:t>
            </w:r>
          </w:p>
          <w:p w14:paraId="292FE34C" w14:textId="79549955" w:rsidR="00F04606" w:rsidRPr="001062DA" w:rsidRDefault="00F04606" w:rsidP="00F04606">
            <w:pPr>
              <w:pStyle w:val="a9"/>
              <w:numPr>
                <w:ilvl w:val="0"/>
                <w:numId w:val="11"/>
              </w:numPr>
              <w:suppressAutoHyphens w:val="0"/>
              <w:autoSpaceDE w:val="0"/>
              <w:autoSpaceDN w:val="0"/>
              <w:adjustRightInd w:val="0"/>
              <w:spacing w:after="0" w:line="240" w:lineRule="auto"/>
              <w:ind w:leftChars="0" w:right="0" w:firstLineChars="0"/>
              <w:jc w:val="left"/>
              <w:textDirection w:val="lrTb"/>
              <w:textAlignment w:val="auto"/>
              <w:outlineLvl w:val="9"/>
              <w:rPr>
                <w:rFonts w:asciiTheme="majorBidi" w:eastAsia="CIDFont+F7" w:hAnsiTheme="majorBidi" w:cstheme="majorBidi"/>
              </w:rPr>
            </w:pPr>
            <w:r w:rsidRPr="004F7237">
              <w:rPr>
                <w:rFonts w:ascii="Cambria" w:hAnsi="Cambria"/>
                <w:color w:val="000000"/>
                <w:sz w:val="28"/>
                <w:szCs w:val="28"/>
                <w:rtl/>
                <w:lang w:bidi="ar-IQ"/>
              </w:rPr>
              <w:t>الاطلاع على المواقع الالكترونية العلمية للاطلاع على المستجدات الحديثة في المادة</w:t>
            </w:r>
          </w:p>
        </w:tc>
      </w:tr>
      <w:tr w:rsidR="00F04606" w14:paraId="6719969A" w14:textId="77777777" w:rsidTr="00FB46BD">
        <w:tc>
          <w:tcPr>
            <w:tcW w:w="1634" w:type="dxa"/>
          </w:tcPr>
          <w:p w14:paraId="19FC7385" w14:textId="77777777" w:rsidR="00F04606" w:rsidRDefault="00F04606" w:rsidP="00F04606">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الكتب والمراجع الساندة التي يوصي بها</w:t>
            </w:r>
          </w:p>
        </w:tc>
        <w:tc>
          <w:tcPr>
            <w:tcW w:w="9822" w:type="dxa"/>
            <w:vAlign w:val="center"/>
          </w:tcPr>
          <w:p w14:paraId="04E883EC" w14:textId="088DC9BC" w:rsidR="00F04606" w:rsidRDefault="00F04606" w:rsidP="00F04606">
            <w:pPr>
              <w:shd w:val="clear" w:color="auto" w:fill="FFFFFF"/>
              <w:bidi w:val="0"/>
              <w:ind w:left="1" w:right="-426" w:hanging="3"/>
              <w:jc w:val="both"/>
              <w:rPr>
                <w:rFonts w:ascii="Cambria" w:eastAsia="Cambria" w:hAnsi="Cambria" w:cs="Cambria"/>
                <w:sz w:val="28"/>
                <w:szCs w:val="28"/>
              </w:rPr>
            </w:pPr>
            <w:r w:rsidRPr="004F7237">
              <w:rPr>
                <w:rFonts w:ascii="Cambria" w:hAnsi="Cambria"/>
                <w:color w:val="000000"/>
                <w:sz w:val="28"/>
                <w:szCs w:val="28"/>
                <w:rtl/>
                <w:lang w:bidi="ar-IQ"/>
              </w:rPr>
              <w:t>جميع المجلات العلمية الرصينة التي لها علاقة بالمفهوم الواسع للنظريات الرياضية ونتائجها</w:t>
            </w:r>
          </w:p>
        </w:tc>
      </w:tr>
    </w:tbl>
    <w:p w14:paraId="134BA368" w14:textId="77777777" w:rsidR="00A40107" w:rsidRDefault="00A40107" w:rsidP="00212A56">
      <w:pPr>
        <w:shd w:val="clear" w:color="auto" w:fill="FFFFFF"/>
        <w:spacing w:before="240" w:after="200"/>
        <w:ind w:leftChars="0" w:left="0" w:right="-426" w:firstLineChars="0" w:firstLine="0"/>
        <w:jc w:val="both"/>
        <w:rPr>
          <w:rFonts w:ascii="Arial" w:eastAsia="Arial" w:hAnsi="Arial" w:cs="Arial"/>
          <w:sz w:val="28"/>
          <w:szCs w:val="28"/>
        </w:rPr>
      </w:pPr>
    </w:p>
    <w:p w14:paraId="57C87EE8" w14:textId="77777777" w:rsidR="00A40107" w:rsidRDefault="00A40107">
      <w:pPr>
        <w:shd w:val="clear" w:color="auto" w:fill="FFFFFF"/>
        <w:spacing w:before="240" w:after="200"/>
        <w:ind w:left="1" w:right="-426" w:hanging="3"/>
        <w:jc w:val="both"/>
        <w:rPr>
          <w:rFonts w:ascii="Arial" w:eastAsia="Arial" w:hAnsi="Arial" w:cs="Arial"/>
          <w:sz w:val="28"/>
          <w:szCs w:val="28"/>
        </w:rPr>
      </w:pPr>
    </w:p>
    <w:p w14:paraId="4453A93D" w14:textId="77777777" w:rsidR="00A40107" w:rsidRDefault="00A40107">
      <w:pPr>
        <w:shd w:val="clear" w:color="auto" w:fill="FFFFFF"/>
        <w:spacing w:after="240"/>
        <w:ind w:left="0" w:hanging="2"/>
        <w:jc w:val="left"/>
        <w:rPr>
          <w:sz w:val="24"/>
          <w:szCs w:val="24"/>
        </w:rPr>
      </w:pPr>
    </w:p>
    <w:sectPr w:rsidR="00A40107">
      <w:headerReference w:type="even" r:id="rId9"/>
      <w:headerReference w:type="default" r:id="rId10"/>
      <w:footerReference w:type="even" r:id="rId11"/>
      <w:footerReference w:type="default" r:id="rId12"/>
      <w:headerReference w:type="first" r:id="rId13"/>
      <w:footerReference w:type="first" r:id="rId14"/>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ADE67" w14:textId="77777777" w:rsidR="00584E56" w:rsidRDefault="00584E56">
      <w:pPr>
        <w:spacing w:line="240" w:lineRule="auto"/>
        <w:ind w:left="0" w:hanging="2"/>
      </w:pPr>
      <w:r>
        <w:separator/>
      </w:r>
    </w:p>
  </w:endnote>
  <w:endnote w:type="continuationSeparator" w:id="0">
    <w:p w14:paraId="701D8AA9" w14:textId="77777777" w:rsidR="00584E56" w:rsidRDefault="00584E5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IDFont+F7">
    <w:altName w:val="Microsoft JhengHei"/>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6CBB"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8050C" w14:textId="77777777" w:rsidR="00A40107" w:rsidRDefault="00A40107">
    <w:pPr>
      <w:widowControl w:val="0"/>
      <w:pBdr>
        <w:top w:val="nil"/>
        <w:left w:val="nil"/>
        <w:bottom w:val="nil"/>
        <w:right w:val="nil"/>
        <w:between w:val="nil"/>
      </w:pBdr>
      <w:spacing w:line="276" w:lineRule="auto"/>
      <w:ind w:left="0" w:hanging="2"/>
      <w:jc w:val="left"/>
      <w:rPr>
        <w:color w:val="000000"/>
      </w:rPr>
    </w:pPr>
  </w:p>
  <w:tbl>
    <w:tblPr>
      <w:tblStyle w:val="aff"/>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A40107" w14:paraId="47738DDD" w14:textId="77777777">
      <w:trPr>
        <w:cantSplit/>
        <w:trHeight w:val="151"/>
        <w:jc w:val="right"/>
      </w:trPr>
      <w:tc>
        <w:tcPr>
          <w:tcW w:w="5023" w:type="dxa"/>
          <w:tcBorders>
            <w:bottom w:val="single" w:sz="4" w:space="0" w:color="4F81BD"/>
          </w:tcBorders>
        </w:tcPr>
        <w:p w14:paraId="7C765BFF"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63B44025" w14:textId="7876BC4C" w:rsidR="00A40107" w:rsidRDefault="00D15819">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31416B">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150DA4AF"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A40107" w14:paraId="3C1CC169" w14:textId="77777777">
      <w:trPr>
        <w:cantSplit/>
        <w:trHeight w:val="150"/>
        <w:jc w:val="right"/>
      </w:trPr>
      <w:tc>
        <w:tcPr>
          <w:tcW w:w="5023" w:type="dxa"/>
          <w:tcBorders>
            <w:top w:val="single" w:sz="4" w:space="0" w:color="4F81BD"/>
          </w:tcBorders>
        </w:tcPr>
        <w:p w14:paraId="37162B48"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68873462" w14:textId="77777777" w:rsidR="00A40107" w:rsidRDefault="00A40107">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25F17B87" w14:textId="77777777" w:rsidR="00A40107" w:rsidRDefault="00A40107">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3634AB0B"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A551"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DF416" w14:textId="77777777" w:rsidR="00584E56" w:rsidRDefault="00584E56">
      <w:pPr>
        <w:spacing w:line="240" w:lineRule="auto"/>
        <w:ind w:left="0" w:hanging="2"/>
      </w:pPr>
      <w:r>
        <w:separator/>
      </w:r>
    </w:p>
  </w:footnote>
  <w:footnote w:type="continuationSeparator" w:id="0">
    <w:p w14:paraId="25FB4EEE" w14:textId="77777777" w:rsidR="00584E56" w:rsidRDefault="00584E5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6033"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E8CF"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54853" w14:textId="77777777" w:rsidR="00A40107" w:rsidRDefault="00A40107">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C0C9C"/>
    <w:multiLevelType w:val="hybridMultilevel"/>
    <w:tmpl w:val="8446DF20"/>
    <w:lvl w:ilvl="0" w:tplc="A9BE7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94089"/>
    <w:multiLevelType w:val="multilevel"/>
    <w:tmpl w:val="0B16BD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3A844D1"/>
    <w:multiLevelType w:val="hybridMultilevel"/>
    <w:tmpl w:val="16F63912"/>
    <w:lvl w:ilvl="0" w:tplc="C0F40938">
      <w:start w:val="1"/>
      <w:numFmt w:val="decimal"/>
      <w:lvlText w:val="%1-"/>
      <w:lvlJc w:val="left"/>
      <w:pPr>
        <w:ind w:left="1190" w:hanging="360"/>
      </w:pPr>
      <w:rPr>
        <w:rFonts w:cs="Times New Roman"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3" w15:restartNumberingAfterBreak="0">
    <w:nsid w:val="494F2558"/>
    <w:multiLevelType w:val="hybridMultilevel"/>
    <w:tmpl w:val="38B86D0A"/>
    <w:lvl w:ilvl="0" w:tplc="7C0E8360">
      <w:start w:val="1"/>
      <w:numFmt w:val="decimal"/>
      <w:lvlText w:val="%1."/>
      <w:lvlJc w:val="left"/>
      <w:pPr>
        <w:ind w:left="720" w:hanging="360"/>
      </w:pPr>
      <w:rPr>
        <w:rFonts w:asciiTheme="majorBidi" w:eastAsia="CIDFont+F7"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C3D20"/>
    <w:multiLevelType w:val="multilevel"/>
    <w:tmpl w:val="6B32C2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5B47B3B"/>
    <w:multiLevelType w:val="multilevel"/>
    <w:tmpl w:val="A7D05A70"/>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6A1D2A64"/>
    <w:multiLevelType w:val="hybridMultilevel"/>
    <w:tmpl w:val="C7DE353E"/>
    <w:lvl w:ilvl="0" w:tplc="8F424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411DA"/>
    <w:multiLevelType w:val="multilevel"/>
    <w:tmpl w:val="32DC87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B282436"/>
    <w:multiLevelType w:val="hybridMultilevel"/>
    <w:tmpl w:val="CC92B3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4A2FAA"/>
    <w:multiLevelType w:val="hybridMultilevel"/>
    <w:tmpl w:val="94A4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A27D9"/>
    <w:multiLevelType w:val="multilevel"/>
    <w:tmpl w:val="C3E84550"/>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rFonts w:asciiTheme="majorBidi" w:eastAsia="CIDFont+F7" w:hAnsiTheme="majorBidi" w:cstheme="majorBidi"/>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1969776171">
    <w:abstractNumId w:val="5"/>
  </w:num>
  <w:num w:numId="2" w16cid:durableId="1068965688">
    <w:abstractNumId w:val="7"/>
  </w:num>
  <w:num w:numId="3" w16cid:durableId="1810396823">
    <w:abstractNumId w:val="4"/>
  </w:num>
  <w:num w:numId="4" w16cid:durableId="946237821">
    <w:abstractNumId w:val="1"/>
  </w:num>
  <w:num w:numId="5" w16cid:durableId="220529484">
    <w:abstractNumId w:val="2"/>
  </w:num>
  <w:num w:numId="6" w16cid:durableId="1588462936">
    <w:abstractNumId w:val="0"/>
  </w:num>
  <w:num w:numId="7" w16cid:durableId="2007122717">
    <w:abstractNumId w:val="10"/>
  </w:num>
  <w:num w:numId="8" w16cid:durableId="1257329559">
    <w:abstractNumId w:val="3"/>
  </w:num>
  <w:num w:numId="9" w16cid:durableId="1833830964">
    <w:abstractNumId w:val="6"/>
  </w:num>
  <w:num w:numId="10" w16cid:durableId="847906743">
    <w:abstractNumId w:val="8"/>
  </w:num>
  <w:num w:numId="11" w16cid:durableId="1095786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07"/>
    <w:rsid w:val="000267DA"/>
    <w:rsid w:val="001062DA"/>
    <w:rsid w:val="00182B5E"/>
    <w:rsid w:val="00193B0E"/>
    <w:rsid w:val="00212A56"/>
    <w:rsid w:val="00213E09"/>
    <w:rsid w:val="002A3E0D"/>
    <w:rsid w:val="0031416B"/>
    <w:rsid w:val="003D4F3A"/>
    <w:rsid w:val="00402535"/>
    <w:rsid w:val="004C586A"/>
    <w:rsid w:val="00584E56"/>
    <w:rsid w:val="00651AA1"/>
    <w:rsid w:val="0074133A"/>
    <w:rsid w:val="00765852"/>
    <w:rsid w:val="007D1393"/>
    <w:rsid w:val="008105F6"/>
    <w:rsid w:val="0083383E"/>
    <w:rsid w:val="00855832"/>
    <w:rsid w:val="00A00F02"/>
    <w:rsid w:val="00A40107"/>
    <w:rsid w:val="00AB5F46"/>
    <w:rsid w:val="00AD7D32"/>
    <w:rsid w:val="00B742BA"/>
    <w:rsid w:val="00BB1D3D"/>
    <w:rsid w:val="00D15819"/>
    <w:rsid w:val="00D202F3"/>
    <w:rsid w:val="00DF0FA6"/>
    <w:rsid w:val="00E20D98"/>
    <w:rsid w:val="00E615EC"/>
    <w:rsid w:val="00E83518"/>
    <w:rsid w:val="00E87F21"/>
    <w:rsid w:val="00F046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3897"/>
  <w15:docId w15:val="{BCF01009-0745-405A-8659-C2DA79BC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GB"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6"/>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jc w:val="right"/>
      <w:textDirection w:val="btLr"/>
      <w:textAlignment w:val="top"/>
      <w:outlineLvl w:val="0"/>
    </w:pPr>
    <w:rPr>
      <w:position w:val="-1"/>
      <w:lang w:eastAsia="en-US"/>
    </w:rPr>
  </w:style>
  <w:style w:type="paragraph" w:styleId="1">
    <w:name w:val="heading 1"/>
    <w:basedOn w:val="a"/>
    <w:next w:val="a"/>
    <w:uiPriority w:val="9"/>
    <w:qFormat/>
    <w:pPr>
      <w:keepNext/>
    </w:pPr>
    <w:rPr>
      <w:b/>
      <w:bCs/>
      <w:szCs w:val="32"/>
      <w:u w:val="single"/>
    </w:rPr>
  </w:style>
  <w:style w:type="paragraph" w:styleId="2">
    <w:name w:val="heading 2"/>
    <w:basedOn w:val="a"/>
    <w:next w:val="a"/>
    <w:uiPriority w:val="9"/>
    <w:semiHidden/>
    <w:unhideWhenUsed/>
    <w:qFormat/>
    <w:pPr>
      <w:keepNext/>
      <w:outlineLvl w:val="1"/>
    </w:pPr>
    <w:rPr>
      <w:b/>
      <w:bCs/>
      <w:szCs w:val="32"/>
    </w:rPr>
  </w:style>
  <w:style w:type="paragraph" w:styleId="3">
    <w:name w:val="heading 3"/>
    <w:basedOn w:val="a"/>
    <w:next w:val="a"/>
    <w:uiPriority w:val="9"/>
    <w:semiHidden/>
    <w:unhideWhenUsed/>
    <w:qFormat/>
    <w:pPr>
      <w:keepNext/>
      <w:jc w:val="center"/>
      <w:outlineLvl w:val="2"/>
    </w:pPr>
    <w:rPr>
      <w:b/>
      <w:bCs/>
      <w:szCs w:val="32"/>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2">
    <w:name w:val="Light Shading Accent 2"/>
    <w:basedOn w:val="a1"/>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1-2">
    <w:name w:val="Medium Shading 1 Accent 2"/>
    <w:basedOn w:val="a1"/>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20">
    <w:name w:val="Light Grid Accent 2"/>
    <w:basedOn w:val="a1"/>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2-3">
    <w:name w:val="Grid Table 2 Accent 3"/>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4-3">
    <w:name w:val="Grid Table 4 Accent 3"/>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4-4">
    <w:name w:val="Grid Table 4 Accent 4"/>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1-1">
    <w:name w:val="Medium Grid 1 Accent 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a9">
    <w:name w:val="List Paragraph"/>
    <w:basedOn w:val="a"/>
    <w:uiPriority w:val="1"/>
    <w:qFormat/>
    <w:pPr>
      <w:spacing w:after="200" w:line="276" w:lineRule="auto"/>
      <w:ind w:left="720" w:right="720"/>
      <w:contextualSpacing/>
    </w:pPr>
    <w:rPr>
      <w:rFonts w:ascii="Calibri" w:eastAsia="Calibri" w:hAnsi="Calibri" w:cs="Arial"/>
      <w:sz w:val="22"/>
      <w:szCs w:val="22"/>
    </w:rPr>
  </w:style>
  <w:style w:type="table" w:styleId="aa">
    <w:name w:val="Table Grid"/>
    <w:basedOn w:val="a1"/>
    <w:uiPriority w:val="59"/>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lang w:eastAsia="en-US"/>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2-1">
    <w:name w:val="Medium Grid 2 Accent 1"/>
    <w:basedOn w:val="a1"/>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lang w:eastAsia="en-US"/>
    </w:rPr>
  </w:style>
  <w:style w:type="table" w:customStyle="1" w:styleId="ad">
    <w:basedOn w:val="a1"/>
    <w:tblPr>
      <w:tblStyleRowBandSize w:val="1"/>
      <w:tblStyleColBandSize w:val="1"/>
    </w:tblPr>
  </w:style>
  <w:style w:type="table" w:customStyle="1" w:styleId="ae">
    <w:basedOn w:val="a1"/>
    <w:tblPr>
      <w:tblStyleRowBandSize w:val="1"/>
      <w:tblStyleColBandSize w:val="1"/>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table" w:customStyle="1" w:styleId="af5">
    <w:basedOn w:val="a1"/>
    <w:tblPr>
      <w:tblStyleRowBandSize w:val="1"/>
      <w:tblStyleColBandSize w:val="1"/>
    </w:tblPr>
  </w:style>
  <w:style w:type="table" w:customStyle="1" w:styleId="af6">
    <w:basedOn w:val="a1"/>
    <w:tblPr>
      <w:tblStyleRowBandSize w:val="1"/>
      <w:tblStyleColBandSize w:val="1"/>
    </w:tblPr>
  </w:style>
  <w:style w:type="table" w:customStyle="1" w:styleId="af7">
    <w:basedOn w:val="a1"/>
    <w:tblPr>
      <w:tblStyleRowBandSize w:val="1"/>
      <w:tblStyleColBandSize w:val="1"/>
    </w:tblPr>
  </w:style>
  <w:style w:type="table" w:customStyle="1" w:styleId="af8">
    <w:basedOn w:val="a1"/>
    <w:tblPr>
      <w:tblStyleRowBandSize w:val="1"/>
      <w:tblStyleColBandSize w:val="1"/>
    </w:tblPr>
  </w:style>
  <w:style w:type="table" w:customStyle="1" w:styleId="af9">
    <w:basedOn w:val="a1"/>
    <w:tblPr>
      <w:tblStyleRowBandSize w:val="1"/>
      <w:tblStyleColBandSize w:val="1"/>
    </w:tblPr>
  </w:style>
  <w:style w:type="table" w:customStyle="1" w:styleId="afa">
    <w:basedOn w:val="a1"/>
    <w:tblPr>
      <w:tblStyleRowBandSize w:val="1"/>
      <w:tblStyleColBandSize w:val="1"/>
    </w:tblPr>
  </w:style>
  <w:style w:type="table" w:customStyle="1" w:styleId="afb">
    <w:basedOn w:val="a1"/>
    <w:tblPr>
      <w:tblStyleRowBandSize w:val="1"/>
      <w:tblStyleColBandSize w:val="1"/>
      <w:tblCellMar>
        <w:top w:w="100" w:type="dxa"/>
        <w:left w:w="100" w:type="dxa"/>
        <w:bottom w:w="100" w:type="dxa"/>
        <w:right w:w="100" w:type="dxa"/>
      </w:tblCellMar>
    </w:tblPr>
    <w:tcPr>
      <w:shd w:val="clear" w:color="auto" w:fill="FFFFFF"/>
    </w:tcPr>
  </w:style>
  <w:style w:type="table" w:customStyle="1" w:styleId="afc">
    <w:basedOn w:val="a1"/>
    <w:tblPr>
      <w:tblStyleRowBandSize w:val="1"/>
      <w:tblStyleColBandSize w:val="1"/>
    </w:tblPr>
  </w:style>
  <w:style w:type="table" w:customStyle="1" w:styleId="afd">
    <w:basedOn w:val="a1"/>
    <w:tblPr>
      <w:tblStyleRowBandSize w:val="1"/>
      <w:tblStyleColBandSize w:val="1"/>
    </w:tblPr>
  </w:style>
  <w:style w:type="table" w:customStyle="1" w:styleId="afe">
    <w:basedOn w:val="a1"/>
    <w:tblPr>
      <w:tblStyleRowBandSize w:val="1"/>
      <w:tblStyleColBandSize w:val="1"/>
    </w:tblPr>
  </w:style>
  <w:style w:type="table" w:customStyle="1" w:styleId="aff">
    <w:basedOn w:val="a1"/>
    <w:tblPr>
      <w:tblStyleRowBandSize w:val="1"/>
      <w:tblStyleColBandSize w:val="1"/>
    </w:tblPr>
  </w:style>
  <w:style w:type="table" w:styleId="3-5">
    <w:name w:val="List Table 3 Accent 5"/>
    <w:basedOn w:val="a1"/>
    <w:uiPriority w:val="46"/>
    <w:rsid w:val="0074133A"/>
    <w:pPr>
      <w:bidi w:val="0"/>
    </w:pPr>
    <w:rPr>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Hyperlink">
    <w:name w:val="Hyperlink"/>
    <w:basedOn w:val="a0"/>
    <w:uiPriority w:val="99"/>
    <w:unhideWhenUsed/>
    <w:rsid w:val="00E83518"/>
    <w:rPr>
      <w:color w:val="0000FF" w:themeColor="hyperlink"/>
      <w:u w:val="single"/>
    </w:rPr>
  </w:style>
  <w:style w:type="character" w:styleId="aff0">
    <w:name w:val="Unresolved Mention"/>
    <w:basedOn w:val="a0"/>
    <w:uiPriority w:val="99"/>
    <w:semiHidden/>
    <w:unhideWhenUsed/>
    <w:rsid w:val="00855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ussein.aljawad@uowa.edu.iq"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Karar Aqell</cp:lastModifiedBy>
  <cp:revision>2</cp:revision>
  <dcterms:created xsi:type="dcterms:W3CDTF">2024-09-23T10:38:00Z</dcterms:created>
  <dcterms:modified xsi:type="dcterms:W3CDTF">2024-09-23T10:38:00Z</dcterms:modified>
</cp:coreProperties>
</file>