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44243" w14:textId="41037260" w:rsidR="00A40107" w:rsidRDefault="00D15819" w:rsidP="00704F38">
      <w:pPr>
        <w:ind w:leftChars="0" w:left="0" w:firstLineChars="0" w:firstLine="0"/>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14:paraId="7AFEE5F8" w14:textId="77777777" w:rsidR="00A40107" w:rsidRDefault="00A40107">
      <w:pPr>
        <w:ind w:left="1" w:hanging="3"/>
        <w:jc w:val="left"/>
        <w:rPr>
          <w:rFonts w:ascii="Traditional Arabic" w:eastAsia="Traditional Arabic" w:hAnsi="Traditional Arabic" w:cs="Traditional Arabic"/>
          <w:sz w:val="32"/>
          <w:szCs w:val="32"/>
        </w:rPr>
      </w:pPr>
    </w:p>
    <w:p w14:paraId="795488C2" w14:textId="566285B8" w:rsidR="00A40107" w:rsidRDefault="00D15819" w:rsidP="00704F38">
      <w:pPr>
        <w:ind w:leftChars="0" w:left="0" w:firstLineChars="0" w:firstLine="0"/>
        <w:jc w:val="center"/>
        <w:rPr>
          <w:sz w:val="32"/>
          <w:szCs w:val="32"/>
        </w:rPr>
      </w:pPr>
      <w:r>
        <w:rPr>
          <w:b/>
          <w:sz w:val="32"/>
          <w:szCs w:val="32"/>
          <w:rtl/>
        </w:rPr>
        <w:t>نموذج وصف المقرر</w:t>
      </w:r>
      <w:r w:rsidR="00704F38">
        <w:rPr>
          <w:rFonts w:hint="cs"/>
          <w:b/>
          <w:sz w:val="32"/>
          <w:szCs w:val="32"/>
          <w:rtl/>
        </w:rPr>
        <w:t xml:space="preserve"> لمادة الاتصالات </w:t>
      </w:r>
      <w:r w:rsidR="00704F38">
        <w:rPr>
          <w:b/>
          <w:sz w:val="32"/>
          <w:szCs w:val="32"/>
        </w:rPr>
        <w:t>I</w:t>
      </w:r>
    </w:p>
    <w:tbl>
      <w:tblPr>
        <w:tblStyle w:val="af0"/>
        <w:bidiVisual/>
        <w:tblW w:w="1008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7"/>
        <w:gridCol w:w="353"/>
        <w:gridCol w:w="282"/>
        <w:gridCol w:w="182"/>
        <w:gridCol w:w="4591"/>
        <w:gridCol w:w="1455"/>
        <w:gridCol w:w="2137"/>
      </w:tblGrid>
      <w:tr w:rsidR="00A40107" w14:paraId="5BAB9957" w14:textId="77777777" w:rsidTr="00B73805">
        <w:trPr>
          <w:jc w:val="right"/>
        </w:trPr>
        <w:tc>
          <w:tcPr>
            <w:tcW w:w="10087" w:type="dxa"/>
            <w:gridSpan w:val="7"/>
            <w:shd w:val="clear" w:color="auto" w:fill="DEEAF6"/>
          </w:tcPr>
          <w:p w14:paraId="3B0F7941" w14:textId="03316AE3" w:rsidR="00A40107" w:rsidRDefault="00487C5D">
            <w:pPr>
              <w:numPr>
                <w:ilvl w:val="0"/>
                <w:numId w:val="3"/>
              </w:num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اسم المقرر</w:t>
            </w:r>
          </w:p>
        </w:tc>
      </w:tr>
      <w:tr w:rsidR="00A40107" w14:paraId="1C129D26" w14:textId="77777777" w:rsidTr="00B73805">
        <w:trPr>
          <w:jc w:val="right"/>
        </w:trPr>
        <w:tc>
          <w:tcPr>
            <w:tcW w:w="10087" w:type="dxa"/>
            <w:gridSpan w:val="7"/>
          </w:tcPr>
          <w:p w14:paraId="61267991" w14:textId="1CB0C6AD" w:rsidR="00A40107" w:rsidRPr="00C4057B" w:rsidRDefault="00487C5D">
            <w:pPr>
              <w:ind w:left="1" w:right="-426" w:hanging="3"/>
              <w:jc w:val="both"/>
              <w:rPr>
                <w:rFonts w:asciiTheme="majorBidi" w:eastAsia="Simplified Arabic" w:hAnsiTheme="majorBidi" w:cstheme="majorBidi"/>
                <w:sz w:val="28"/>
                <w:szCs w:val="28"/>
              </w:rPr>
            </w:pPr>
            <w:r w:rsidRPr="00C4057B">
              <w:rPr>
                <w:rFonts w:asciiTheme="majorBidi" w:eastAsia="Simplified Arabic" w:hAnsiTheme="majorBidi" w:cstheme="majorBidi"/>
                <w:sz w:val="28"/>
                <w:szCs w:val="28"/>
                <w:rtl/>
              </w:rPr>
              <w:t xml:space="preserve">اتصالات </w:t>
            </w:r>
            <w:r w:rsidRPr="00C4057B">
              <w:rPr>
                <w:rFonts w:asciiTheme="majorBidi" w:eastAsia="Simplified Arabic" w:hAnsiTheme="majorBidi" w:cstheme="majorBidi"/>
                <w:sz w:val="28"/>
                <w:szCs w:val="28"/>
              </w:rPr>
              <w:t>I</w:t>
            </w:r>
          </w:p>
        </w:tc>
      </w:tr>
      <w:tr w:rsidR="00A40107" w14:paraId="197558DF" w14:textId="77777777" w:rsidTr="00B73805">
        <w:trPr>
          <w:jc w:val="right"/>
        </w:trPr>
        <w:tc>
          <w:tcPr>
            <w:tcW w:w="10087" w:type="dxa"/>
            <w:gridSpan w:val="7"/>
            <w:shd w:val="clear" w:color="auto" w:fill="DEEAF6"/>
          </w:tcPr>
          <w:p w14:paraId="11237CBF" w14:textId="4B2BC90D" w:rsidR="00A40107" w:rsidRDefault="00C4057B">
            <w:pPr>
              <w:numPr>
                <w:ilvl w:val="0"/>
                <w:numId w:val="3"/>
              </w:num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رمز المقرر</w:t>
            </w:r>
          </w:p>
        </w:tc>
      </w:tr>
      <w:tr w:rsidR="00A40107" w14:paraId="1BE71A25" w14:textId="77777777" w:rsidTr="00B73805">
        <w:trPr>
          <w:jc w:val="right"/>
        </w:trPr>
        <w:tc>
          <w:tcPr>
            <w:tcW w:w="10087" w:type="dxa"/>
            <w:gridSpan w:val="7"/>
          </w:tcPr>
          <w:p w14:paraId="45DF204E" w14:textId="028BE079" w:rsidR="00A40107" w:rsidRDefault="00E6705E">
            <w:pPr>
              <w:ind w:left="1" w:right="-426" w:hanging="3"/>
              <w:jc w:val="both"/>
              <w:rPr>
                <w:rFonts w:ascii="Simplified Arabic" w:eastAsia="Simplified Arabic" w:hAnsi="Simplified Arabic" w:cs="Simplified Arabic"/>
                <w:sz w:val="28"/>
                <w:szCs w:val="28"/>
              </w:rPr>
            </w:pPr>
            <w:r w:rsidRPr="00E6705E">
              <w:rPr>
                <w:rFonts w:ascii="Calibri" w:hAnsi="Calibri" w:cs="Calibri"/>
                <w:b/>
                <w:bCs/>
                <w:color w:val="000000"/>
                <w:sz w:val="28"/>
                <w:szCs w:val="28"/>
              </w:rPr>
              <w:t>WBM-41-03</w:t>
            </w:r>
          </w:p>
        </w:tc>
      </w:tr>
      <w:tr w:rsidR="00A40107" w14:paraId="122E5E9B" w14:textId="77777777" w:rsidTr="00B73805">
        <w:trPr>
          <w:jc w:val="right"/>
        </w:trPr>
        <w:tc>
          <w:tcPr>
            <w:tcW w:w="10087" w:type="dxa"/>
            <w:gridSpan w:val="7"/>
            <w:shd w:val="clear" w:color="auto" w:fill="DEEAF6"/>
          </w:tcPr>
          <w:p w14:paraId="0BE2ADB3" w14:textId="62522C88" w:rsidR="00A40107" w:rsidRDefault="00C4057B">
            <w:pPr>
              <w:numPr>
                <w:ilvl w:val="0"/>
                <w:numId w:val="3"/>
              </w:num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الفصل/ السنة</w:t>
            </w:r>
          </w:p>
        </w:tc>
      </w:tr>
      <w:tr w:rsidR="00A40107" w14:paraId="73B1CF78" w14:textId="77777777" w:rsidTr="00B73805">
        <w:trPr>
          <w:jc w:val="right"/>
        </w:trPr>
        <w:tc>
          <w:tcPr>
            <w:tcW w:w="10087" w:type="dxa"/>
            <w:gridSpan w:val="7"/>
          </w:tcPr>
          <w:p w14:paraId="17F02B17" w14:textId="78B9105C" w:rsidR="00A40107" w:rsidRDefault="00C4057B" w:rsidP="00A63BDC">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الفصل الثاني / 202</w:t>
            </w:r>
            <w:r w:rsidR="00A63BDC">
              <w:rPr>
                <w:rFonts w:ascii="Simplified Arabic" w:eastAsia="Simplified Arabic" w:hAnsi="Simplified Arabic" w:cs="Simplified Arabic" w:hint="cs"/>
                <w:sz w:val="28"/>
                <w:szCs w:val="28"/>
                <w:rtl/>
              </w:rPr>
              <w:t>4</w:t>
            </w:r>
            <w:r>
              <w:rPr>
                <w:rFonts w:ascii="Simplified Arabic" w:eastAsia="Simplified Arabic" w:hAnsi="Simplified Arabic" w:cs="Simplified Arabic" w:hint="cs"/>
                <w:sz w:val="28"/>
                <w:szCs w:val="28"/>
                <w:rtl/>
              </w:rPr>
              <w:t>-202</w:t>
            </w:r>
            <w:r w:rsidR="00A63BDC">
              <w:rPr>
                <w:rFonts w:ascii="Simplified Arabic" w:eastAsia="Simplified Arabic" w:hAnsi="Simplified Arabic" w:cs="Simplified Arabic" w:hint="cs"/>
                <w:sz w:val="28"/>
                <w:szCs w:val="28"/>
                <w:rtl/>
              </w:rPr>
              <w:t>5</w:t>
            </w:r>
          </w:p>
        </w:tc>
      </w:tr>
      <w:tr w:rsidR="00A40107" w14:paraId="19B31597" w14:textId="77777777" w:rsidTr="00B73805">
        <w:trPr>
          <w:jc w:val="right"/>
        </w:trPr>
        <w:tc>
          <w:tcPr>
            <w:tcW w:w="10087" w:type="dxa"/>
            <w:gridSpan w:val="7"/>
            <w:shd w:val="clear" w:color="auto" w:fill="DEEAF6"/>
          </w:tcPr>
          <w:p w14:paraId="07711EB1" w14:textId="350E9C47" w:rsidR="00A40107" w:rsidRDefault="00C4057B">
            <w:pPr>
              <w:numPr>
                <w:ilvl w:val="0"/>
                <w:numId w:val="3"/>
              </w:num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تاريخ اعداد هذا الوصف</w:t>
            </w:r>
          </w:p>
        </w:tc>
      </w:tr>
      <w:tr w:rsidR="00A40107" w14:paraId="44FF29FD" w14:textId="77777777" w:rsidTr="00B73805">
        <w:trPr>
          <w:jc w:val="right"/>
        </w:trPr>
        <w:tc>
          <w:tcPr>
            <w:tcW w:w="10087" w:type="dxa"/>
            <w:gridSpan w:val="7"/>
          </w:tcPr>
          <w:p w14:paraId="064FF88F" w14:textId="7811DCE4" w:rsidR="00A40107" w:rsidRDefault="00E6705E" w:rsidP="00A63BDC">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w:t>
            </w:r>
            <w:r w:rsidR="00A63BDC">
              <w:rPr>
                <w:rFonts w:ascii="Simplified Arabic" w:eastAsia="Simplified Arabic" w:hAnsi="Simplified Arabic" w:cs="Simplified Arabic" w:hint="cs"/>
                <w:sz w:val="28"/>
                <w:szCs w:val="28"/>
                <w:rtl/>
              </w:rPr>
              <w:t>3</w:t>
            </w:r>
            <w:bookmarkStart w:id="0" w:name="_GoBack"/>
            <w:bookmarkEnd w:id="0"/>
            <w:r w:rsidR="00C4057B">
              <w:rPr>
                <w:rFonts w:ascii="Simplified Arabic" w:eastAsia="Simplified Arabic" w:hAnsi="Simplified Arabic" w:cs="Simplified Arabic" w:hint="cs"/>
                <w:sz w:val="28"/>
                <w:szCs w:val="28"/>
                <w:rtl/>
              </w:rPr>
              <w:t>/</w:t>
            </w:r>
            <w:r>
              <w:rPr>
                <w:rFonts w:ascii="Simplified Arabic" w:eastAsia="Simplified Arabic" w:hAnsi="Simplified Arabic" w:cs="Simplified Arabic" w:hint="cs"/>
                <w:sz w:val="28"/>
                <w:szCs w:val="28"/>
                <w:rtl/>
              </w:rPr>
              <w:t>9</w:t>
            </w:r>
            <w:r w:rsidR="00C4057B">
              <w:rPr>
                <w:rFonts w:ascii="Simplified Arabic" w:eastAsia="Simplified Arabic" w:hAnsi="Simplified Arabic" w:cs="Simplified Arabic" w:hint="cs"/>
                <w:sz w:val="28"/>
                <w:szCs w:val="28"/>
                <w:rtl/>
              </w:rPr>
              <w:t>/202</w:t>
            </w:r>
            <w:r w:rsidR="00A63BDC">
              <w:rPr>
                <w:rFonts w:ascii="Simplified Arabic" w:eastAsia="Simplified Arabic" w:hAnsi="Simplified Arabic" w:cs="Simplified Arabic" w:hint="cs"/>
                <w:sz w:val="28"/>
                <w:szCs w:val="28"/>
                <w:rtl/>
              </w:rPr>
              <w:t>4</w:t>
            </w:r>
          </w:p>
        </w:tc>
      </w:tr>
      <w:tr w:rsidR="00A40107" w14:paraId="2C47E6FB" w14:textId="77777777" w:rsidTr="00B73805">
        <w:trPr>
          <w:jc w:val="right"/>
        </w:trPr>
        <w:tc>
          <w:tcPr>
            <w:tcW w:w="10087" w:type="dxa"/>
            <w:gridSpan w:val="7"/>
            <w:shd w:val="clear" w:color="auto" w:fill="DEEAF6"/>
          </w:tcPr>
          <w:p w14:paraId="0BFAB6EA" w14:textId="21E765CB" w:rsidR="00A40107" w:rsidRDefault="00C4057B">
            <w:pPr>
              <w:numPr>
                <w:ilvl w:val="0"/>
                <w:numId w:val="3"/>
              </w:numPr>
              <w:ind w:left="1" w:hanging="3"/>
              <w:jc w:val="left"/>
              <w:rPr>
                <w:sz w:val="28"/>
                <w:szCs w:val="28"/>
              </w:rPr>
            </w:pPr>
            <w:r>
              <w:rPr>
                <w:rFonts w:hint="cs"/>
                <w:sz w:val="28"/>
                <w:szCs w:val="28"/>
                <w:rtl/>
              </w:rPr>
              <w:t>اشكال الحضور المتاحة</w:t>
            </w:r>
          </w:p>
        </w:tc>
      </w:tr>
      <w:tr w:rsidR="00A40107" w14:paraId="6B7FBDAC" w14:textId="77777777" w:rsidTr="00B73805">
        <w:trPr>
          <w:jc w:val="right"/>
        </w:trPr>
        <w:tc>
          <w:tcPr>
            <w:tcW w:w="10087" w:type="dxa"/>
            <w:gridSpan w:val="7"/>
          </w:tcPr>
          <w:p w14:paraId="5D74F8F5" w14:textId="0DE005D0" w:rsidR="00A40107" w:rsidRPr="00C4057B" w:rsidRDefault="00C4057B">
            <w:pPr>
              <w:shd w:val="clear" w:color="auto" w:fill="FFFFFF"/>
              <w:ind w:left="1" w:right="-426" w:hanging="3"/>
              <w:jc w:val="both"/>
              <w:rPr>
                <w:rFonts w:ascii="Cambria" w:eastAsia="Cambria" w:hAnsi="Cambria"/>
                <w:color w:val="000000"/>
                <w:sz w:val="28"/>
                <w:szCs w:val="28"/>
              </w:rPr>
            </w:pPr>
            <w:r>
              <w:rPr>
                <w:rFonts w:ascii="Cambria" w:eastAsia="Cambria" w:hAnsi="Cambria" w:hint="cs"/>
                <w:color w:val="000000"/>
                <w:sz w:val="28"/>
                <w:szCs w:val="28"/>
                <w:rtl/>
              </w:rPr>
              <w:t>حضوري في القاعة الدراسية و المختبر</w:t>
            </w:r>
          </w:p>
        </w:tc>
      </w:tr>
      <w:tr w:rsidR="00A40107" w14:paraId="6E569412" w14:textId="77777777" w:rsidTr="00B73805">
        <w:trPr>
          <w:jc w:val="right"/>
        </w:trPr>
        <w:tc>
          <w:tcPr>
            <w:tcW w:w="10087" w:type="dxa"/>
            <w:gridSpan w:val="7"/>
            <w:shd w:val="clear" w:color="auto" w:fill="DEEAF6"/>
          </w:tcPr>
          <w:p w14:paraId="1E9C5431" w14:textId="2C53CB0C" w:rsidR="00A40107" w:rsidRDefault="00D206DC">
            <w:pPr>
              <w:numPr>
                <w:ilvl w:val="0"/>
                <w:numId w:val="3"/>
              </w:numPr>
              <w:ind w:left="1" w:hanging="3"/>
              <w:jc w:val="left"/>
              <w:rPr>
                <w:sz w:val="28"/>
                <w:szCs w:val="28"/>
              </w:rPr>
            </w:pPr>
            <w:r>
              <w:rPr>
                <w:rFonts w:hint="cs"/>
                <w:sz w:val="28"/>
                <w:szCs w:val="28"/>
                <w:rtl/>
              </w:rPr>
              <w:t>عدد الساعات الدراسية (الكلي)/ عدد الوحدات (الكلي)</w:t>
            </w:r>
          </w:p>
        </w:tc>
      </w:tr>
      <w:tr w:rsidR="00A40107" w14:paraId="3A25EFC6" w14:textId="77777777" w:rsidTr="00B73805">
        <w:trPr>
          <w:jc w:val="right"/>
        </w:trPr>
        <w:tc>
          <w:tcPr>
            <w:tcW w:w="10087" w:type="dxa"/>
            <w:gridSpan w:val="7"/>
          </w:tcPr>
          <w:p w14:paraId="0A7B6031" w14:textId="0F404FD9" w:rsidR="00A40107" w:rsidRPr="00D206DC" w:rsidRDefault="007C0B5B">
            <w:pPr>
              <w:shd w:val="clear" w:color="auto" w:fill="FFFFFF"/>
              <w:ind w:left="1" w:right="-426" w:hanging="3"/>
              <w:jc w:val="both"/>
              <w:rPr>
                <w:rFonts w:ascii="Cambria" w:eastAsia="Cambria" w:hAnsi="Cambria"/>
                <w:color w:val="000000"/>
                <w:sz w:val="28"/>
                <w:szCs w:val="28"/>
              </w:rPr>
            </w:pPr>
            <w:r>
              <w:rPr>
                <w:rFonts w:ascii="Cambria" w:eastAsia="Cambria" w:hAnsi="Cambria" w:cs="Cambria" w:hint="cs"/>
                <w:color w:val="000000"/>
                <w:sz w:val="28"/>
                <w:szCs w:val="28"/>
                <w:rtl/>
              </w:rPr>
              <w:t>75</w:t>
            </w:r>
            <w:r w:rsidR="00D206DC">
              <w:rPr>
                <w:rFonts w:ascii="Cambria" w:eastAsia="Cambria" w:hAnsi="Cambria" w:cs="Cambria" w:hint="cs"/>
                <w:color w:val="000000"/>
                <w:sz w:val="28"/>
                <w:szCs w:val="28"/>
                <w:rtl/>
              </w:rPr>
              <w:t xml:space="preserve"> </w:t>
            </w:r>
            <w:r w:rsidR="00D206DC">
              <w:rPr>
                <w:rFonts w:ascii="Cambria" w:eastAsia="Cambria" w:hAnsi="Cambria" w:hint="cs"/>
                <w:color w:val="000000"/>
                <w:sz w:val="28"/>
                <w:szCs w:val="28"/>
                <w:rtl/>
              </w:rPr>
              <w:t>ساعة/ 3 وحدات</w:t>
            </w:r>
          </w:p>
        </w:tc>
      </w:tr>
      <w:tr w:rsidR="00A40107" w14:paraId="41C7840F" w14:textId="77777777" w:rsidTr="00B73805">
        <w:trPr>
          <w:jc w:val="right"/>
        </w:trPr>
        <w:tc>
          <w:tcPr>
            <w:tcW w:w="10087" w:type="dxa"/>
            <w:gridSpan w:val="7"/>
            <w:shd w:val="clear" w:color="auto" w:fill="DEEAF6"/>
          </w:tcPr>
          <w:p w14:paraId="5C6C4CB4" w14:textId="021502EA" w:rsidR="00A40107" w:rsidRDefault="00913195">
            <w:pPr>
              <w:numPr>
                <w:ilvl w:val="0"/>
                <w:numId w:val="3"/>
              </w:numPr>
              <w:ind w:left="1" w:hanging="3"/>
              <w:jc w:val="left"/>
              <w:rPr>
                <w:rFonts w:ascii="Arial" w:eastAsia="Arial" w:hAnsi="Arial" w:cs="Arial"/>
                <w:sz w:val="28"/>
                <w:szCs w:val="28"/>
              </w:rPr>
            </w:pPr>
            <w:r>
              <w:rPr>
                <w:rFonts w:ascii="Arial" w:eastAsia="Arial" w:hAnsi="Arial" w:cs="Arial" w:hint="cs"/>
                <w:sz w:val="28"/>
                <w:szCs w:val="28"/>
                <w:rtl/>
              </w:rPr>
              <w:t>اسم مسؤول المقرر الدراسي</w:t>
            </w:r>
          </w:p>
        </w:tc>
      </w:tr>
      <w:tr w:rsidR="00A40107" w14:paraId="1D056ECE" w14:textId="77777777" w:rsidTr="00B73805">
        <w:trPr>
          <w:jc w:val="right"/>
        </w:trPr>
        <w:tc>
          <w:tcPr>
            <w:tcW w:w="10087" w:type="dxa"/>
            <w:gridSpan w:val="7"/>
          </w:tcPr>
          <w:p w14:paraId="1E221828" w14:textId="3216D994" w:rsidR="00A40107" w:rsidRPr="00913195" w:rsidRDefault="00913195">
            <w:pPr>
              <w:shd w:val="clear" w:color="auto" w:fill="FFFFFF"/>
              <w:ind w:left="1" w:right="-426" w:hanging="3"/>
              <w:jc w:val="both"/>
              <w:rPr>
                <w:rFonts w:ascii="Cambria" w:eastAsia="Cambria" w:hAnsi="Cambria"/>
                <w:color w:val="000000"/>
                <w:sz w:val="28"/>
                <w:szCs w:val="28"/>
              </w:rPr>
            </w:pPr>
            <w:r>
              <w:rPr>
                <w:rFonts w:ascii="Cambria" w:eastAsia="Cambria" w:hAnsi="Cambria" w:hint="cs"/>
                <w:color w:val="000000"/>
                <w:sz w:val="28"/>
                <w:szCs w:val="28"/>
                <w:rtl/>
              </w:rPr>
              <w:t xml:space="preserve">م.م احمد محمد مرزة                          </w:t>
            </w:r>
            <w:r>
              <w:rPr>
                <w:rFonts w:ascii="Cambria" w:eastAsia="Cambria" w:hAnsi="Cambria"/>
                <w:color w:val="000000"/>
                <w:sz w:val="28"/>
                <w:szCs w:val="28"/>
              </w:rPr>
              <w:t>ahmed.merza@uowa.edu.iq</w:t>
            </w:r>
          </w:p>
        </w:tc>
      </w:tr>
      <w:tr w:rsidR="00A40107" w14:paraId="5170BB72" w14:textId="77777777" w:rsidTr="00B73805">
        <w:trPr>
          <w:jc w:val="right"/>
        </w:trPr>
        <w:tc>
          <w:tcPr>
            <w:tcW w:w="10087" w:type="dxa"/>
            <w:gridSpan w:val="7"/>
            <w:shd w:val="clear" w:color="auto" w:fill="DEEAF6"/>
          </w:tcPr>
          <w:p w14:paraId="7478981E" w14:textId="7C789DF1" w:rsidR="00A40107" w:rsidRDefault="00913195">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اهداف المقرر</w:t>
            </w:r>
          </w:p>
        </w:tc>
      </w:tr>
      <w:tr w:rsidR="00A40107" w14:paraId="4C6BB4C2" w14:textId="77777777" w:rsidTr="00C1753E">
        <w:trPr>
          <w:jc w:val="right"/>
        </w:trPr>
        <w:tc>
          <w:tcPr>
            <w:tcW w:w="1722" w:type="dxa"/>
            <w:gridSpan w:val="3"/>
          </w:tcPr>
          <w:p w14:paraId="6CD3EAB0" w14:textId="4096FBBE" w:rsidR="00A40107" w:rsidRDefault="009E1460">
            <w:pPr>
              <w:shd w:val="clear" w:color="auto" w:fill="FFFFFF"/>
              <w:ind w:left="0" w:right="-426" w:hanging="2"/>
              <w:jc w:val="both"/>
              <w:rPr>
                <w:rFonts w:ascii="Simplified Arabic" w:eastAsia="Simplified Arabic" w:hAnsi="Simplified Arabic" w:cs="Simplified Arabic"/>
                <w:b/>
                <w:sz w:val="22"/>
                <w:szCs w:val="22"/>
              </w:rPr>
            </w:pPr>
            <w:r>
              <w:rPr>
                <w:rFonts w:ascii="Simplified Arabic" w:eastAsia="Simplified Arabic" w:hAnsi="Simplified Arabic" w:cs="Simplified Arabic" w:hint="cs"/>
                <w:b/>
                <w:sz w:val="22"/>
                <w:szCs w:val="22"/>
                <w:rtl/>
              </w:rPr>
              <w:t>اهداف المادة الدراسية</w:t>
            </w:r>
          </w:p>
        </w:tc>
        <w:tc>
          <w:tcPr>
            <w:tcW w:w="8365" w:type="dxa"/>
            <w:gridSpan w:val="4"/>
          </w:tcPr>
          <w:p w14:paraId="1593513E" w14:textId="0EEB9BEA" w:rsidR="00A40107" w:rsidRPr="0090582D" w:rsidRDefault="0090582D" w:rsidP="00487C5D">
            <w:pPr>
              <w:ind w:leftChars="0" w:left="0" w:right="-426" w:firstLineChars="0" w:firstLine="0"/>
              <w:jc w:val="both"/>
              <w:rPr>
                <w:rFonts w:ascii="Cambria" w:hAnsi="Cambria" w:cstheme="majorBidi"/>
                <w:color w:val="000000"/>
                <w:sz w:val="24"/>
                <w:szCs w:val="24"/>
                <w:rtl/>
                <w:lang w:bidi="ar-IQ"/>
              </w:rPr>
            </w:pPr>
            <w:r>
              <w:rPr>
                <w:rFonts w:ascii="Cambria" w:hAnsi="Cambria" w:cstheme="majorBidi" w:hint="cs"/>
                <w:color w:val="000000"/>
                <w:sz w:val="24"/>
                <w:szCs w:val="24"/>
                <w:rtl/>
                <w:lang w:bidi="ar-IQ"/>
              </w:rPr>
              <w:t>-</w:t>
            </w:r>
            <w:r w:rsidRPr="0090582D">
              <w:rPr>
                <w:rFonts w:ascii="Cambria" w:hAnsi="Cambria" w:cstheme="majorBidi"/>
                <w:color w:val="000000"/>
                <w:sz w:val="24"/>
                <w:szCs w:val="24"/>
                <w:rtl/>
                <w:lang w:bidi="ar-IQ"/>
              </w:rPr>
              <w:t>اعداد طالب ملم بهندسة الاتصالات وعلاقتها بقسم الطب الحياتي.</w:t>
            </w:r>
          </w:p>
          <w:p w14:paraId="252F7512" w14:textId="7FC92BE8" w:rsidR="0090582D" w:rsidRPr="0090582D" w:rsidRDefault="0090582D" w:rsidP="00487C5D">
            <w:pPr>
              <w:ind w:leftChars="0" w:left="0" w:right="-426" w:firstLineChars="0" w:firstLine="0"/>
              <w:jc w:val="both"/>
              <w:rPr>
                <w:rFonts w:ascii="Cambria" w:hAnsi="Cambria" w:cstheme="majorBidi"/>
                <w:color w:val="000000"/>
                <w:sz w:val="24"/>
                <w:szCs w:val="24"/>
                <w:rtl/>
                <w:lang w:bidi="ar-IQ"/>
              </w:rPr>
            </w:pPr>
            <w:r>
              <w:rPr>
                <w:rFonts w:ascii="Cambria" w:hAnsi="Cambria" w:cstheme="majorBidi" w:hint="cs"/>
                <w:color w:val="000000"/>
                <w:sz w:val="24"/>
                <w:szCs w:val="24"/>
                <w:rtl/>
                <w:lang w:bidi="ar-IQ"/>
              </w:rPr>
              <w:t>-</w:t>
            </w:r>
            <w:r w:rsidRPr="0090582D">
              <w:rPr>
                <w:rFonts w:ascii="Cambria" w:hAnsi="Cambria" w:cstheme="majorBidi"/>
                <w:color w:val="000000"/>
                <w:sz w:val="24"/>
                <w:szCs w:val="24"/>
                <w:rtl/>
                <w:lang w:bidi="ar-IQ"/>
              </w:rPr>
              <w:t>تعريف الطالب بانواع الاتصالات واستخداماتها وكيفية تطبيقها في الاجهزة الطبية الحيوية.</w:t>
            </w:r>
          </w:p>
          <w:p w14:paraId="495D492D" w14:textId="63A6638E" w:rsidR="0090582D" w:rsidRPr="0090582D" w:rsidRDefault="0090582D" w:rsidP="00487C5D">
            <w:pPr>
              <w:ind w:leftChars="0" w:left="0" w:right="-426" w:firstLineChars="0" w:firstLine="0"/>
              <w:jc w:val="both"/>
              <w:rPr>
                <w:rFonts w:ascii="Cambria" w:hAnsi="Cambria" w:cstheme="majorBidi"/>
                <w:color w:val="000000"/>
                <w:sz w:val="24"/>
                <w:szCs w:val="24"/>
                <w:rtl/>
                <w:lang w:bidi="ar-IQ"/>
              </w:rPr>
            </w:pPr>
            <w:r>
              <w:rPr>
                <w:rFonts w:ascii="Cambria" w:hAnsi="Cambria" w:cstheme="majorBidi" w:hint="cs"/>
                <w:color w:val="000000"/>
                <w:sz w:val="24"/>
                <w:szCs w:val="24"/>
                <w:rtl/>
                <w:lang w:bidi="ar-IQ"/>
              </w:rPr>
              <w:t>-</w:t>
            </w:r>
            <w:r w:rsidRPr="0090582D">
              <w:rPr>
                <w:rFonts w:ascii="Cambria" w:hAnsi="Cambria" w:cstheme="majorBidi"/>
                <w:color w:val="000000"/>
                <w:sz w:val="24"/>
                <w:szCs w:val="24"/>
                <w:rtl/>
                <w:lang w:bidi="ar-IQ"/>
              </w:rPr>
              <w:t>تعريف الطالب بأخر التطبيقات العملية للاتصالات والمستخدمة بشكل مباشر في جسم الانسان.</w:t>
            </w:r>
          </w:p>
          <w:p w14:paraId="18DF5FD2" w14:textId="01463D98" w:rsidR="0090582D" w:rsidRPr="0090582D" w:rsidRDefault="0090582D" w:rsidP="0090582D">
            <w:pPr>
              <w:ind w:leftChars="0" w:left="0" w:right="-426" w:firstLineChars="0" w:firstLine="0"/>
              <w:jc w:val="both"/>
              <w:rPr>
                <w:rFonts w:ascii="Cambria" w:hAnsi="Cambria" w:cstheme="majorBidi"/>
                <w:color w:val="000000"/>
                <w:sz w:val="24"/>
                <w:szCs w:val="24"/>
                <w:lang w:bidi="ar-IQ"/>
              </w:rPr>
            </w:pPr>
            <w:r>
              <w:rPr>
                <w:rFonts w:ascii="Cambria" w:hAnsi="Cambria" w:cstheme="majorBidi" w:hint="cs"/>
                <w:color w:val="000000"/>
                <w:sz w:val="24"/>
                <w:szCs w:val="24"/>
                <w:rtl/>
                <w:lang w:bidi="ar-IQ"/>
              </w:rPr>
              <w:t>-</w:t>
            </w:r>
            <w:r w:rsidRPr="0090582D">
              <w:rPr>
                <w:rFonts w:ascii="Cambria" w:hAnsi="Cambria" w:cstheme="majorBidi"/>
                <w:color w:val="000000"/>
                <w:sz w:val="24"/>
                <w:szCs w:val="24"/>
                <w:rtl/>
                <w:lang w:bidi="ar-IQ"/>
              </w:rPr>
              <w:t>اكساب الطالب المهارات الهندسية اللازمة للتعامل مع انظمة الاتصالات بمختلف اشكالها وخواصها</w:t>
            </w:r>
            <w:r>
              <w:rPr>
                <w:rFonts w:ascii="Cambria" w:hAnsi="Cambria" w:cstheme="majorBidi" w:hint="cs"/>
                <w:color w:val="000000"/>
                <w:sz w:val="24"/>
                <w:szCs w:val="24"/>
                <w:rtl/>
                <w:lang w:bidi="ar-IQ"/>
              </w:rPr>
              <w:t>.</w:t>
            </w:r>
          </w:p>
        </w:tc>
      </w:tr>
      <w:tr w:rsidR="00A40107" w14:paraId="04A49005" w14:textId="77777777" w:rsidTr="00B73805">
        <w:trPr>
          <w:jc w:val="right"/>
        </w:trPr>
        <w:tc>
          <w:tcPr>
            <w:tcW w:w="10087" w:type="dxa"/>
            <w:gridSpan w:val="7"/>
            <w:shd w:val="clear" w:color="auto" w:fill="DEEAF6"/>
          </w:tcPr>
          <w:p w14:paraId="5B025C87" w14:textId="48B06440" w:rsidR="00A40107" w:rsidRDefault="009E1460">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استراجيات التعليم والتعلم</w:t>
            </w:r>
          </w:p>
        </w:tc>
      </w:tr>
      <w:tr w:rsidR="00155D1C" w14:paraId="6FA28ACD" w14:textId="77777777" w:rsidTr="00081CC0">
        <w:trPr>
          <w:jc w:val="right"/>
        </w:trPr>
        <w:tc>
          <w:tcPr>
            <w:tcW w:w="1440" w:type="dxa"/>
            <w:gridSpan w:val="2"/>
          </w:tcPr>
          <w:p w14:paraId="3835D5A6" w14:textId="77777777" w:rsidR="00155D1C" w:rsidRDefault="00155D1C">
            <w:pPr>
              <w:shd w:val="clear" w:color="auto" w:fill="FFFFFF"/>
              <w:ind w:left="1" w:right="-426" w:hanging="3"/>
              <w:jc w:val="both"/>
              <w:rPr>
                <w:rFonts w:ascii="Cambria" w:eastAsia="Cambria" w:hAnsi="Cambria" w:cs="Cambria"/>
                <w:color w:val="000000"/>
                <w:sz w:val="28"/>
                <w:szCs w:val="28"/>
              </w:rPr>
            </w:pPr>
          </w:p>
        </w:tc>
        <w:tc>
          <w:tcPr>
            <w:tcW w:w="8647" w:type="dxa"/>
            <w:gridSpan w:val="5"/>
          </w:tcPr>
          <w:p w14:paraId="00D51936" w14:textId="617B30A7" w:rsidR="00155D1C" w:rsidRDefault="00155D1C" w:rsidP="00155D1C">
            <w:pPr>
              <w:pStyle w:val="NormalWeb"/>
              <w:shd w:val="clear" w:color="auto" w:fill="FFFFFF"/>
              <w:bidi/>
              <w:spacing w:before="240" w:beforeAutospacing="0" w:after="240" w:afterAutospacing="0"/>
              <w:rPr>
                <w:rFonts w:ascii="Segoe UI" w:hAnsi="Segoe UI" w:cs="Segoe UI"/>
                <w:sz w:val="21"/>
                <w:szCs w:val="21"/>
                <w:rtl/>
              </w:rPr>
            </w:pPr>
            <w:r>
              <w:rPr>
                <w:rFonts w:ascii="Segoe UI" w:hAnsi="Segoe UI" w:cs="Segoe UI" w:hint="cs"/>
                <w:sz w:val="21"/>
                <w:szCs w:val="21"/>
                <w:rtl/>
              </w:rPr>
              <w:t>1.</w:t>
            </w:r>
            <w:r>
              <w:rPr>
                <w:rFonts w:ascii="Segoe UI" w:hAnsi="Segoe UI" w:cs="Segoe UI"/>
                <w:sz w:val="21"/>
                <w:szCs w:val="21"/>
                <w:rtl/>
              </w:rPr>
              <w:t xml:space="preserve">المحاضرات النظرية: </w:t>
            </w:r>
            <w:r>
              <w:rPr>
                <w:rFonts w:ascii="Segoe UI" w:hAnsi="Segoe UI" w:cs="Segoe UI" w:hint="cs"/>
                <w:sz w:val="21"/>
                <w:szCs w:val="21"/>
                <w:rtl/>
              </w:rPr>
              <w:t>تقديم</w:t>
            </w:r>
            <w:r>
              <w:rPr>
                <w:rFonts w:ascii="Segoe UI" w:hAnsi="Segoe UI" w:cs="Segoe UI"/>
                <w:sz w:val="21"/>
                <w:szCs w:val="21"/>
                <w:rtl/>
              </w:rPr>
              <w:t xml:space="preserve"> محاضرات حول المفاهيم الأساسية والنظريات والمبادئ في مجال هندسة الاتصالات. يساعد ذلك الطلاب على فهم الأسس النظرية لأنظمة الاتصالات المختلفة والتكنولوجيا</w:t>
            </w:r>
            <w:r>
              <w:rPr>
                <w:rFonts w:ascii="Segoe UI" w:hAnsi="Segoe UI" w:cs="Segoe UI"/>
                <w:sz w:val="21"/>
                <w:szCs w:val="21"/>
              </w:rPr>
              <w:t>.</w:t>
            </w:r>
          </w:p>
          <w:p w14:paraId="4E065321" w14:textId="3ADC9EBE" w:rsidR="00D72CF1" w:rsidRDefault="00D72CF1" w:rsidP="00155D1C">
            <w:pPr>
              <w:pStyle w:val="NormalWeb"/>
              <w:shd w:val="clear" w:color="auto" w:fill="FFFFFF"/>
              <w:bidi/>
              <w:spacing w:before="240" w:beforeAutospacing="0" w:after="240" w:afterAutospacing="0"/>
              <w:rPr>
                <w:rFonts w:ascii="Segoe UI" w:hAnsi="Segoe UI" w:cs="Segoe UI"/>
                <w:sz w:val="21"/>
                <w:szCs w:val="21"/>
                <w:shd w:val="clear" w:color="auto" w:fill="FFFFFF"/>
                <w:rtl/>
              </w:rPr>
            </w:pPr>
            <w:r>
              <w:rPr>
                <w:rFonts w:ascii="Segoe UI" w:hAnsi="Segoe UI" w:cs="Segoe UI" w:hint="cs"/>
                <w:sz w:val="21"/>
                <w:szCs w:val="21"/>
                <w:rtl/>
              </w:rPr>
              <w:t>2.</w:t>
            </w:r>
            <w:r>
              <w:rPr>
                <w:rFonts w:ascii="Segoe UI" w:hAnsi="Segoe UI" w:cs="Segoe UI"/>
                <w:sz w:val="21"/>
                <w:szCs w:val="21"/>
                <w:shd w:val="clear" w:color="auto" w:fill="FFFFFF"/>
                <w:rtl/>
              </w:rPr>
              <w:t xml:space="preserve"> التجارب العملية: يتاح للطلاب فرصة إجراء تجارب عملية في المختبرات لتعزيز فهمهم لمفاهيم هندسة الاتصالات. يتيح ذلك للطلاب اكتساب خبرة عملية في التعامل مع معدات وتكنولوجيا الاتصالات</w:t>
            </w:r>
            <w:r>
              <w:rPr>
                <w:rFonts w:ascii="Segoe UI" w:hAnsi="Segoe UI" w:cs="Segoe UI" w:hint="cs"/>
                <w:sz w:val="21"/>
                <w:szCs w:val="21"/>
                <w:shd w:val="clear" w:color="auto" w:fill="FFFFFF"/>
                <w:rtl/>
              </w:rPr>
              <w:t>.</w:t>
            </w:r>
          </w:p>
          <w:p w14:paraId="1C81108D" w14:textId="77777777" w:rsidR="00155D1C" w:rsidRDefault="00E20916" w:rsidP="00E04C87">
            <w:pPr>
              <w:pStyle w:val="NormalWeb"/>
              <w:shd w:val="clear" w:color="auto" w:fill="FFFFFF"/>
              <w:bidi/>
              <w:spacing w:before="240" w:beforeAutospacing="0" w:after="240" w:afterAutospacing="0"/>
              <w:rPr>
                <w:rFonts w:ascii="Segoe UI" w:hAnsi="Segoe UI" w:cs="Segoe UI"/>
                <w:sz w:val="21"/>
                <w:szCs w:val="21"/>
                <w:rtl/>
              </w:rPr>
            </w:pPr>
            <w:r>
              <w:rPr>
                <w:rFonts w:ascii="Segoe UI" w:hAnsi="Segoe UI" w:cs="Segoe UI" w:hint="cs"/>
                <w:sz w:val="21"/>
                <w:szCs w:val="21"/>
                <w:shd w:val="clear" w:color="auto" w:fill="FFFFFF"/>
                <w:rtl/>
              </w:rPr>
              <w:t xml:space="preserve">3. </w:t>
            </w:r>
            <w:r>
              <w:rPr>
                <w:rFonts w:ascii="Segoe UI" w:hAnsi="Segoe UI" w:cs="Segoe UI"/>
                <w:sz w:val="21"/>
                <w:szCs w:val="21"/>
                <w:rtl/>
              </w:rPr>
              <w:t>التقييمات: يتم تقييم الطلاب من خلال مزيج من الاختبارات القصيرة، الامتحانات، الواجبات، والتقييمات العملية لتقييم فهمهم لمفاهيم هندسة الاتصالات. يساعد تقديم التغذية الراجعة من التقييمات الطلاب على تحديد المجالات التي تحتاج إلى تحسين</w:t>
            </w:r>
            <w:r>
              <w:rPr>
                <w:rFonts w:ascii="Segoe UI" w:hAnsi="Segoe UI" w:cs="Segoe UI"/>
                <w:sz w:val="21"/>
                <w:szCs w:val="21"/>
              </w:rPr>
              <w:t>.</w:t>
            </w:r>
          </w:p>
          <w:p w14:paraId="0C1DD5DF" w14:textId="6BE3C81E" w:rsidR="00704F38" w:rsidRPr="00E04C87" w:rsidRDefault="00704F38" w:rsidP="00E04C87">
            <w:pPr>
              <w:pStyle w:val="NormalWeb"/>
              <w:shd w:val="clear" w:color="auto" w:fill="FFFFFF"/>
              <w:bidi/>
              <w:spacing w:before="240" w:beforeAutospacing="0" w:after="240" w:afterAutospacing="0"/>
              <w:rPr>
                <w:rFonts w:ascii="Segoe UI" w:hAnsi="Segoe UI" w:cs="Segoe UI"/>
                <w:sz w:val="21"/>
                <w:szCs w:val="21"/>
              </w:rPr>
            </w:pPr>
          </w:p>
        </w:tc>
      </w:tr>
      <w:tr w:rsidR="00A40107" w14:paraId="0F556496" w14:textId="77777777" w:rsidTr="00B73805">
        <w:trPr>
          <w:jc w:val="right"/>
        </w:trPr>
        <w:tc>
          <w:tcPr>
            <w:tcW w:w="10087" w:type="dxa"/>
            <w:gridSpan w:val="7"/>
            <w:shd w:val="clear" w:color="auto" w:fill="DEEAF6"/>
          </w:tcPr>
          <w:p w14:paraId="49B3BC8E" w14:textId="603AF067" w:rsidR="00A40107" w:rsidRDefault="009E1460">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lastRenderedPageBreak/>
              <w:t>بنية المقرر</w:t>
            </w:r>
          </w:p>
        </w:tc>
      </w:tr>
      <w:tr w:rsidR="00835113" w14:paraId="0AFD1580" w14:textId="77777777" w:rsidTr="0053268D">
        <w:trPr>
          <w:trHeight w:val="182"/>
          <w:jc w:val="right"/>
        </w:trPr>
        <w:tc>
          <w:tcPr>
            <w:tcW w:w="1087" w:type="dxa"/>
            <w:shd w:val="clear" w:color="auto" w:fill="BDD6EE"/>
          </w:tcPr>
          <w:p w14:paraId="5A008F87" w14:textId="006CA426" w:rsidR="00835113" w:rsidRDefault="0083511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الاسبوع</w:t>
            </w:r>
          </w:p>
        </w:tc>
        <w:tc>
          <w:tcPr>
            <w:tcW w:w="817" w:type="dxa"/>
            <w:gridSpan w:val="3"/>
            <w:shd w:val="clear" w:color="auto" w:fill="BDD6EE"/>
          </w:tcPr>
          <w:p w14:paraId="628F215B" w14:textId="5B36FD0A" w:rsidR="00835113" w:rsidRDefault="00835113">
            <w:pPr>
              <w:ind w:left="0" w:hanging="2"/>
              <w:jc w:val="left"/>
              <w:rPr>
                <w:rFonts w:ascii="Simplified Arabic" w:eastAsia="Simplified Arabic" w:hAnsi="Simplified Arabic" w:cs="Simplified Arabic"/>
                <w:sz w:val="24"/>
                <w:szCs w:val="24"/>
              </w:rPr>
            </w:pPr>
            <w:r w:rsidRPr="0053268D">
              <w:rPr>
                <w:rFonts w:ascii="Simplified Arabic" w:eastAsia="Simplified Arabic" w:hAnsi="Simplified Arabic" w:cs="Simplified Arabic" w:hint="cs"/>
                <w:sz w:val="22"/>
                <w:szCs w:val="22"/>
                <w:rtl/>
              </w:rPr>
              <w:t>الساعات</w:t>
            </w:r>
          </w:p>
        </w:tc>
        <w:tc>
          <w:tcPr>
            <w:tcW w:w="4591" w:type="dxa"/>
            <w:shd w:val="clear" w:color="auto" w:fill="BDD6EE"/>
          </w:tcPr>
          <w:p w14:paraId="12163A26" w14:textId="451DBAAD" w:rsidR="00835113" w:rsidRDefault="00835113" w:rsidP="008D41A8">
            <w:pPr>
              <w:ind w:left="0" w:hanging="2"/>
              <w:jc w:val="center"/>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اسم الوحدة او الموضوع</w:t>
            </w:r>
          </w:p>
        </w:tc>
        <w:tc>
          <w:tcPr>
            <w:tcW w:w="1455" w:type="dxa"/>
            <w:shd w:val="clear" w:color="auto" w:fill="BDD6EE"/>
          </w:tcPr>
          <w:p w14:paraId="79C177F4" w14:textId="6DEC0F22" w:rsidR="00835113" w:rsidRDefault="0083511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طريقة التعلم</w:t>
            </w:r>
          </w:p>
        </w:tc>
        <w:tc>
          <w:tcPr>
            <w:tcW w:w="2137" w:type="dxa"/>
            <w:shd w:val="clear" w:color="auto" w:fill="BDD6EE"/>
          </w:tcPr>
          <w:p w14:paraId="0E23B5AB" w14:textId="64EF577D" w:rsidR="00835113" w:rsidRDefault="0083511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طريقة التقييم</w:t>
            </w:r>
          </w:p>
        </w:tc>
      </w:tr>
      <w:tr w:rsidR="00AE6D2E" w14:paraId="2C4FEFC7" w14:textId="77777777" w:rsidTr="00E159FD">
        <w:trPr>
          <w:trHeight w:val="181"/>
          <w:jc w:val="right"/>
        </w:trPr>
        <w:tc>
          <w:tcPr>
            <w:tcW w:w="1087" w:type="dxa"/>
            <w:vAlign w:val="center"/>
          </w:tcPr>
          <w:p w14:paraId="2A2E81B4" w14:textId="6477F2ED" w:rsidR="00AE6D2E" w:rsidRDefault="00AE6D2E" w:rsidP="00AE6D2E">
            <w:pPr>
              <w:shd w:val="clear" w:color="auto" w:fill="FFFFFF"/>
              <w:ind w:left="0" w:right="-426" w:hanging="2"/>
              <w:jc w:val="left"/>
              <w:rPr>
                <w:rFonts w:ascii="Cambria" w:eastAsia="Cambria" w:hAnsi="Cambria" w:cs="Cambria"/>
                <w:sz w:val="28"/>
                <w:szCs w:val="28"/>
              </w:rPr>
            </w:pPr>
            <w:r w:rsidRPr="00C66404">
              <w:rPr>
                <w:rFonts w:ascii="Cambria" w:hAnsi="Cambria" w:hint="cs"/>
                <w:color w:val="000000"/>
                <w:sz w:val="24"/>
                <w:szCs w:val="24"/>
                <w:rtl/>
                <w:lang w:bidi="ar-IQ"/>
              </w:rPr>
              <w:t>1</w:t>
            </w:r>
          </w:p>
        </w:tc>
        <w:tc>
          <w:tcPr>
            <w:tcW w:w="817" w:type="dxa"/>
            <w:gridSpan w:val="3"/>
            <w:vAlign w:val="center"/>
          </w:tcPr>
          <w:p w14:paraId="5532A4B1" w14:textId="53EFA1C7" w:rsidR="00AE6D2E" w:rsidRDefault="002F33DB" w:rsidP="00D35925">
            <w:pPr>
              <w:shd w:val="clear" w:color="auto" w:fill="FFFFFF"/>
              <w:ind w:leftChars="0" w:left="0" w:right="-426" w:firstLineChars="0" w:firstLine="0"/>
              <w:jc w:val="left"/>
              <w:rPr>
                <w:rFonts w:ascii="Cambria" w:eastAsia="Cambria" w:hAnsi="Cambria" w:cs="Cambria"/>
                <w:sz w:val="28"/>
                <w:szCs w:val="28"/>
              </w:rPr>
            </w:pPr>
            <w:r>
              <w:rPr>
                <w:rFonts w:ascii="Cambria" w:hAnsi="Cambria"/>
                <w:color w:val="000000"/>
                <w:sz w:val="24"/>
                <w:szCs w:val="24"/>
                <w:lang w:bidi="ar-IQ"/>
              </w:rPr>
              <w:t>3</w:t>
            </w:r>
          </w:p>
        </w:tc>
        <w:tc>
          <w:tcPr>
            <w:tcW w:w="4591" w:type="dxa"/>
            <w:vAlign w:val="center"/>
          </w:tcPr>
          <w:p w14:paraId="4791A109" w14:textId="77777777" w:rsidR="003D3E8F" w:rsidRDefault="009E54AF" w:rsidP="00D35925">
            <w:pPr>
              <w:shd w:val="clear" w:color="auto" w:fill="FFFFFF"/>
              <w:bidi w:val="0"/>
              <w:ind w:left="1" w:right="-426" w:hanging="3"/>
              <w:jc w:val="center"/>
              <w:rPr>
                <w:sz w:val="28"/>
                <w:szCs w:val="28"/>
              </w:rPr>
            </w:pPr>
            <w:r w:rsidRPr="003D3E8F">
              <w:rPr>
                <w:sz w:val="28"/>
                <w:szCs w:val="28"/>
              </w:rPr>
              <w:t xml:space="preserve">Introduction to Communications </w:t>
            </w:r>
          </w:p>
          <w:p w14:paraId="7365C708" w14:textId="11452D50" w:rsidR="00AE6D2E" w:rsidRPr="003D3E8F" w:rsidRDefault="003D3E8F" w:rsidP="003D3E8F">
            <w:pPr>
              <w:shd w:val="clear" w:color="auto" w:fill="FFFFFF"/>
              <w:bidi w:val="0"/>
              <w:ind w:left="1" w:right="-426" w:hanging="3"/>
              <w:jc w:val="center"/>
              <w:rPr>
                <w:sz w:val="28"/>
                <w:szCs w:val="28"/>
              </w:rPr>
            </w:pPr>
            <w:r w:rsidRPr="003D3E8F">
              <w:rPr>
                <w:sz w:val="28"/>
                <w:szCs w:val="28"/>
              </w:rPr>
              <w:t>S</w:t>
            </w:r>
            <w:r w:rsidR="009E54AF" w:rsidRPr="003D3E8F">
              <w:rPr>
                <w:sz w:val="28"/>
                <w:szCs w:val="28"/>
              </w:rPr>
              <w:t>ystem</w:t>
            </w:r>
            <w:r>
              <w:rPr>
                <w:sz w:val="28"/>
                <w:szCs w:val="28"/>
              </w:rPr>
              <w:t xml:space="preserve"> </w:t>
            </w:r>
            <w:r w:rsidR="009E54AF" w:rsidRPr="003D3E8F">
              <w:rPr>
                <w:sz w:val="28"/>
                <w:szCs w:val="28"/>
              </w:rPr>
              <w:t>element</w:t>
            </w:r>
          </w:p>
        </w:tc>
        <w:tc>
          <w:tcPr>
            <w:tcW w:w="1455" w:type="dxa"/>
            <w:vAlign w:val="center"/>
          </w:tcPr>
          <w:p w14:paraId="0EACD778" w14:textId="77777777" w:rsidR="00AE6D2E" w:rsidRPr="00C66404" w:rsidRDefault="00AE6D2E" w:rsidP="00AE6D2E">
            <w:pPr>
              <w:autoSpaceDE w:val="0"/>
              <w:autoSpaceDN w:val="0"/>
              <w:adjustRightInd w:val="0"/>
              <w:ind w:left="0" w:hanging="2"/>
              <w:jc w:val="center"/>
              <w:rPr>
                <w:sz w:val="24"/>
                <w:szCs w:val="24"/>
                <w:rtl/>
                <w:lang w:bidi="ar-IQ"/>
              </w:rPr>
            </w:pPr>
            <w:r w:rsidRPr="00C66404">
              <w:rPr>
                <w:sz w:val="24"/>
                <w:szCs w:val="24"/>
                <w:rtl/>
                <w:lang w:bidi="ar-IQ"/>
              </w:rPr>
              <w:t>المحاضرات النظرية</w:t>
            </w:r>
            <w:r w:rsidRPr="00C66404">
              <w:rPr>
                <w:rFonts w:hint="cs"/>
                <w:sz w:val="24"/>
                <w:szCs w:val="24"/>
                <w:rtl/>
                <w:lang w:bidi="ar-IQ"/>
              </w:rPr>
              <w:t>.</w:t>
            </w:r>
          </w:p>
          <w:p w14:paraId="17D2D456" w14:textId="77777777" w:rsidR="00AE6D2E" w:rsidRPr="00C66404" w:rsidRDefault="00AE6D2E" w:rsidP="00AE6D2E">
            <w:pPr>
              <w:autoSpaceDE w:val="0"/>
              <w:autoSpaceDN w:val="0"/>
              <w:adjustRightInd w:val="0"/>
              <w:ind w:left="0" w:hanging="2"/>
              <w:jc w:val="center"/>
              <w:rPr>
                <w:sz w:val="24"/>
                <w:szCs w:val="24"/>
                <w:rtl/>
                <w:lang w:bidi="ar-IQ"/>
              </w:rPr>
            </w:pPr>
            <w:r w:rsidRPr="00C66404">
              <w:rPr>
                <w:sz w:val="24"/>
                <w:szCs w:val="24"/>
                <w:rtl/>
                <w:lang w:bidi="ar-IQ"/>
              </w:rPr>
              <w:t xml:space="preserve">محاضرات المناقشة </w:t>
            </w:r>
            <w:r w:rsidRPr="00C66404">
              <w:rPr>
                <w:sz w:val="24"/>
                <w:szCs w:val="24"/>
                <w:lang w:bidi="ar-IQ"/>
              </w:rPr>
              <w:t>Tutorials</w:t>
            </w:r>
            <w:r w:rsidRPr="00C66404">
              <w:rPr>
                <w:rFonts w:hint="cs"/>
                <w:sz w:val="24"/>
                <w:szCs w:val="24"/>
                <w:rtl/>
                <w:lang w:bidi="ar-IQ"/>
              </w:rPr>
              <w:t>.</w:t>
            </w:r>
          </w:p>
          <w:p w14:paraId="22918587" w14:textId="0E28B47F" w:rsidR="00AE6D2E" w:rsidRDefault="00AE6D2E" w:rsidP="00AE6D2E">
            <w:pPr>
              <w:shd w:val="clear" w:color="auto" w:fill="FFFFFF"/>
              <w:ind w:left="0" w:right="-426" w:hanging="2"/>
              <w:jc w:val="center"/>
              <w:rPr>
                <w:rFonts w:ascii="Cambria" w:eastAsia="Cambria" w:hAnsi="Cambria" w:cs="Cambria"/>
                <w:sz w:val="28"/>
                <w:szCs w:val="28"/>
              </w:rPr>
            </w:pPr>
            <w:r>
              <w:rPr>
                <w:rFonts w:hint="cs"/>
                <w:sz w:val="24"/>
                <w:szCs w:val="24"/>
                <w:rtl/>
                <w:lang w:bidi="ar-IQ"/>
              </w:rPr>
              <w:t>ا</w:t>
            </w:r>
            <w:r w:rsidRPr="00C66404">
              <w:rPr>
                <w:sz w:val="24"/>
                <w:szCs w:val="24"/>
                <w:rtl/>
                <w:lang w:bidi="ar-IQ"/>
              </w:rPr>
              <w:t>لتجارب العملية في المختبرات</w:t>
            </w:r>
            <w:r w:rsidRPr="00C66404">
              <w:rPr>
                <w:rFonts w:hint="cs"/>
                <w:sz w:val="24"/>
                <w:szCs w:val="24"/>
                <w:rtl/>
                <w:lang w:bidi="ar-IQ"/>
              </w:rPr>
              <w:t>.</w:t>
            </w:r>
          </w:p>
        </w:tc>
        <w:tc>
          <w:tcPr>
            <w:tcW w:w="213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4AA12A07" w14:textId="77777777" w:rsidR="00AE6D2E" w:rsidRPr="00C66404" w:rsidRDefault="00AE6D2E" w:rsidP="00AE6D2E">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w:t>
            </w:r>
            <w:r w:rsidRPr="00C66404">
              <w:rPr>
                <w:rFonts w:ascii="Cambria" w:hAnsi="Cambria" w:hint="cs"/>
                <w:color w:val="000000"/>
                <w:sz w:val="24"/>
                <w:szCs w:val="24"/>
                <w:rtl/>
                <w:lang w:bidi="ar-IQ"/>
              </w:rPr>
              <w:t>التحريرية.</w:t>
            </w:r>
          </w:p>
          <w:p w14:paraId="23D629BC" w14:textId="77777777" w:rsidR="00AE6D2E" w:rsidRPr="00C66404" w:rsidRDefault="00AE6D2E" w:rsidP="00AE6D2E">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السريعة </w:t>
            </w:r>
            <w:r w:rsidRPr="00C66404">
              <w:rPr>
                <w:rFonts w:ascii="Cambria" w:hAnsi="Cambria"/>
                <w:color w:val="000000"/>
                <w:sz w:val="24"/>
                <w:szCs w:val="24"/>
                <w:lang w:bidi="ar-IQ"/>
              </w:rPr>
              <w:t>Quiz</w:t>
            </w:r>
            <w:r w:rsidRPr="00C66404">
              <w:rPr>
                <w:rFonts w:ascii="Cambria" w:hAnsi="Cambria"/>
                <w:color w:val="000000"/>
                <w:sz w:val="24"/>
                <w:szCs w:val="24"/>
                <w:rtl/>
                <w:lang w:bidi="ar-IQ"/>
              </w:rPr>
              <w:t>.</w:t>
            </w:r>
          </w:p>
          <w:p w14:paraId="6A0BC6F1" w14:textId="26C1F2CA" w:rsidR="00AE6D2E" w:rsidRPr="00C66404" w:rsidRDefault="00AE6D2E" w:rsidP="00AE6D2E">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كتابة التقارير العلمية.</w:t>
            </w:r>
          </w:p>
          <w:p w14:paraId="43BC5D31" w14:textId="60DC0DD9" w:rsidR="00AE6D2E" w:rsidRDefault="00AE6D2E" w:rsidP="00AE6D2E">
            <w:pPr>
              <w:shd w:val="clear" w:color="auto" w:fill="FFFFFF"/>
              <w:spacing w:before="240" w:after="240" w:line="349" w:lineRule="auto"/>
              <w:ind w:left="0" w:right="440" w:hanging="2"/>
              <w:jc w:val="center"/>
              <w:rPr>
                <w:rFonts w:ascii="Cambria" w:eastAsia="Cambria" w:hAnsi="Cambria" w:cs="Cambria"/>
                <w:b/>
                <w:sz w:val="26"/>
                <w:szCs w:val="26"/>
              </w:rPr>
            </w:pPr>
            <w:r w:rsidRPr="00C66404">
              <w:rPr>
                <w:rFonts w:ascii="Cambria" w:hAnsi="Cambria"/>
                <w:color w:val="000000"/>
                <w:sz w:val="24"/>
                <w:szCs w:val="24"/>
                <w:rtl/>
                <w:lang w:bidi="ar-IQ"/>
              </w:rPr>
              <w:t>الواجبات البيتية.</w:t>
            </w:r>
          </w:p>
        </w:tc>
      </w:tr>
      <w:tr w:rsidR="00AE6D2E" w14:paraId="1479E7F3" w14:textId="77777777" w:rsidTr="00E159FD">
        <w:trPr>
          <w:trHeight w:val="181"/>
          <w:jc w:val="right"/>
        </w:trPr>
        <w:tc>
          <w:tcPr>
            <w:tcW w:w="1087" w:type="dxa"/>
            <w:vAlign w:val="center"/>
          </w:tcPr>
          <w:p w14:paraId="785C5822" w14:textId="2B75563F" w:rsidR="00AE6D2E" w:rsidRDefault="00AE6D2E" w:rsidP="00AE6D2E">
            <w:pPr>
              <w:shd w:val="clear" w:color="auto" w:fill="FFFFFF"/>
              <w:ind w:left="1" w:right="-426" w:hanging="3"/>
              <w:jc w:val="left"/>
              <w:rPr>
                <w:rFonts w:ascii="Cambria" w:eastAsia="Cambria" w:hAnsi="Cambria" w:cs="Cambria"/>
                <w:sz w:val="28"/>
                <w:szCs w:val="28"/>
              </w:rPr>
            </w:pPr>
            <w:r>
              <w:rPr>
                <w:rFonts w:ascii="Cambria" w:eastAsia="Cambria" w:hAnsi="Cambria" w:cs="Cambria" w:hint="cs"/>
                <w:sz w:val="28"/>
                <w:szCs w:val="28"/>
                <w:rtl/>
              </w:rPr>
              <w:t>2 + 3</w:t>
            </w:r>
          </w:p>
        </w:tc>
        <w:tc>
          <w:tcPr>
            <w:tcW w:w="817" w:type="dxa"/>
            <w:gridSpan w:val="3"/>
            <w:vAlign w:val="center"/>
          </w:tcPr>
          <w:p w14:paraId="09AE03E5" w14:textId="32584F22" w:rsidR="00AE6D2E" w:rsidRDefault="00D35925" w:rsidP="00D35925">
            <w:pPr>
              <w:shd w:val="clear" w:color="auto" w:fill="FFFFFF"/>
              <w:ind w:left="0" w:right="-426" w:hanging="2"/>
              <w:jc w:val="left"/>
              <w:rPr>
                <w:rFonts w:ascii="Cambria" w:eastAsia="Cambria" w:hAnsi="Cambria" w:cs="Cambria"/>
                <w:sz w:val="28"/>
                <w:szCs w:val="28"/>
              </w:rPr>
            </w:pPr>
            <w:r>
              <w:rPr>
                <w:rFonts w:ascii="Cambria" w:hAnsi="Cambria"/>
                <w:color w:val="000000"/>
                <w:sz w:val="24"/>
                <w:szCs w:val="24"/>
                <w:lang w:bidi="ar-IQ"/>
              </w:rPr>
              <w:t>6</w:t>
            </w:r>
          </w:p>
        </w:tc>
        <w:tc>
          <w:tcPr>
            <w:tcW w:w="4591" w:type="dxa"/>
            <w:vAlign w:val="center"/>
          </w:tcPr>
          <w:p w14:paraId="3C49833E" w14:textId="08A8F186" w:rsidR="00D35925" w:rsidRDefault="00D35925" w:rsidP="00A712DE">
            <w:pPr>
              <w:shd w:val="clear" w:color="auto" w:fill="FFFFFF"/>
              <w:bidi w:val="0"/>
              <w:ind w:left="1" w:right="-426" w:hanging="3"/>
              <w:jc w:val="center"/>
              <w:rPr>
                <w:sz w:val="28"/>
                <w:szCs w:val="28"/>
              </w:rPr>
            </w:pPr>
            <w:r>
              <w:rPr>
                <w:sz w:val="28"/>
                <w:szCs w:val="28"/>
              </w:rPr>
              <w:t>Signal representation using</w:t>
            </w:r>
          </w:p>
          <w:p w14:paraId="63BFA2EA" w14:textId="14BBEE12" w:rsidR="00AE6D2E" w:rsidRDefault="00D35925" w:rsidP="00A712DE">
            <w:pPr>
              <w:shd w:val="clear" w:color="auto" w:fill="FFFFFF"/>
              <w:bidi w:val="0"/>
              <w:ind w:left="1" w:right="-426" w:hanging="3"/>
              <w:jc w:val="center"/>
              <w:rPr>
                <w:sz w:val="28"/>
                <w:szCs w:val="28"/>
              </w:rPr>
            </w:pPr>
            <w:r>
              <w:rPr>
                <w:sz w:val="28"/>
                <w:szCs w:val="28"/>
              </w:rPr>
              <w:t>Fourier Series.</w:t>
            </w:r>
          </w:p>
          <w:p w14:paraId="70814296" w14:textId="6A5FD734" w:rsidR="005841DE" w:rsidRDefault="005841DE" w:rsidP="005841DE">
            <w:pPr>
              <w:shd w:val="clear" w:color="auto" w:fill="FFFFFF"/>
              <w:bidi w:val="0"/>
              <w:ind w:left="1" w:right="-426" w:hanging="3"/>
              <w:jc w:val="both"/>
              <w:rPr>
                <w:rFonts w:ascii="Cambria" w:eastAsia="Cambria" w:hAnsi="Cambria" w:cs="Cambria"/>
                <w:color w:val="000000"/>
                <w:sz w:val="28"/>
                <w:szCs w:val="28"/>
              </w:rPr>
            </w:pPr>
          </w:p>
          <w:p w14:paraId="45343A96" w14:textId="31BB39F3" w:rsidR="00D35925" w:rsidRDefault="00D35925" w:rsidP="00E600D0">
            <w:pPr>
              <w:shd w:val="clear" w:color="auto" w:fill="FFFFFF"/>
              <w:bidi w:val="0"/>
              <w:ind w:leftChars="0" w:left="0" w:right="-426" w:firstLineChars="0" w:firstLine="0"/>
              <w:jc w:val="both"/>
              <w:rPr>
                <w:rFonts w:ascii="Cambria" w:eastAsia="Cambria" w:hAnsi="Cambria" w:cs="Cambria"/>
                <w:color w:val="000000"/>
                <w:sz w:val="28"/>
                <w:szCs w:val="28"/>
              </w:rPr>
            </w:pPr>
          </w:p>
        </w:tc>
        <w:tc>
          <w:tcPr>
            <w:tcW w:w="1455" w:type="dxa"/>
            <w:vAlign w:val="center"/>
          </w:tcPr>
          <w:p w14:paraId="750C3929" w14:textId="77777777" w:rsidR="00AE6D2E" w:rsidRPr="00C66404" w:rsidRDefault="00AE6D2E" w:rsidP="00AE6D2E">
            <w:pPr>
              <w:autoSpaceDE w:val="0"/>
              <w:autoSpaceDN w:val="0"/>
              <w:adjustRightInd w:val="0"/>
              <w:ind w:left="0" w:hanging="2"/>
              <w:jc w:val="center"/>
              <w:rPr>
                <w:sz w:val="24"/>
                <w:szCs w:val="24"/>
                <w:rtl/>
                <w:lang w:bidi="ar-IQ"/>
              </w:rPr>
            </w:pPr>
            <w:r w:rsidRPr="00C66404">
              <w:rPr>
                <w:sz w:val="24"/>
                <w:szCs w:val="24"/>
                <w:rtl/>
                <w:lang w:bidi="ar-IQ"/>
              </w:rPr>
              <w:t>المحاضرات النظرية</w:t>
            </w:r>
            <w:r w:rsidRPr="00C66404">
              <w:rPr>
                <w:rFonts w:hint="cs"/>
                <w:sz w:val="24"/>
                <w:szCs w:val="24"/>
                <w:rtl/>
                <w:lang w:bidi="ar-IQ"/>
              </w:rPr>
              <w:t>.</w:t>
            </w:r>
          </w:p>
          <w:p w14:paraId="70F9D958" w14:textId="77777777" w:rsidR="00AE6D2E" w:rsidRPr="00C66404" w:rsidRDefault="00AE6D2E" w:rsidP="00AE6D2E">
            <w:pPr>
              <w:autoSpaceDE w:val="0"/>
              <w:autoSpaceDN w:val="0"/>
              <w:adjustRightInd w:val="0"/>
              <w:ind w:left="0" w:hanging="2"/>
              <w:jc w:val="center"/>
              <w:rPr>
                <w:sz w:val="24"/>
                <w:szCs w:val="24"/>
                <w:rtl/>
                <w:lang w:bidi="ar-IQ"/>
              </w:rPr>
            </w:pPr>
            <w:r w:rsidRPr="00C66404">
              <w:rPr>
                <w:sz w:val="24"/>
                <w:szCs w:val="24"/>
                <w:rtl/>
                <w:lang w:bidi="ar-IQ"/>
              </w:rPr>
              <w:t xml:space="preserve">محاضرات المناقشة </w:t>
            </w:r>
            <w:r w:rsidRPr="00C66404">
              <w:rPr>
                <w:sz w:val="24"/>
                <w:szCs w:val="24"/>
                <w:lang w:bidi="ar-IQ"/>
              </w:rPr>
              <w:t>Tutorials</w:t>
            </w:r>
            <w:r w:rsidRPr="00C66404">
              <w:rPr>
                <w:rFonts w:hint="cs"/>
                <w:sz w:val="24"/>
                <w:szCs w:val="24"/>
                <w:rtl/>
                <w:lang w:bidi="ar-IQ"/>
              </w:rPr>
              <w:t>.</w:t>
            </w:r>
          </w:p>
          <w:p w14:paraId="7FB86009" w14:textId="3C14041F" w:rsidR="00AE6D2E" w:rsidRDefault="00AE6D2E" w:rsidP="00AE6D2E">
            <w:pPr>
              <w:shd w:val="clear" w:color="auto" w:fill="FFFFFF"/>
              <w:ind w:left="0" w:right="-426" w:hanging="2"/>
              <w:jc w:val="center"/>
              <w:rPr>
                <w:rFonts w:ascii="Cambria" w:eastAsia="Cambria" w:hAnsi="Cambria" w:cs="Cambria"/>
                <w:sz w:val="28"/>
                <w:szCs w:val="28"/>
              </w:rPr>
            </w:pPr>
            <w:r>
              <w:rPr>
                <w:rFonts w:hint="cs"/>
                <w:sz w:val="24"/>
                <w:szCs w:val="24"/>
                <w:rtl/>
                <w:lang w:bidi="ar-IQ"/>
              </w:rPr>
              <w:t>ا</w:t>
            </w:r>
            <w:r w:rsidRPr="00C66404">
              <w:rPr>
                <w:sz w:val="24"/>
                <w:szCs w:val="24"/>
                <w:rtl/>
                <w:lang w:bidi="ar-IQ"/>
              </w:rPr>
              <w:t>لتجارب العملية في المختبرات</w:t>
            </w:r>
            <w:r w:rsidRPr="00C66404">
              <w:rPr>
                <w:rFonts w:hint="cs"/>
                <w:sz w:val="24"/>
                <w:szCs w:val="24"/>
                <w:rtl/>
                <w:lang w:bidi="ar-IQ"/>
              </w:rPr>
              <w:t>.</w:t>
            </w:r>
          </w:p>
        </w:tc>
        <w:tc>
          <w:tcPr>
            <w:tcW w:w="213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66EEFC8A" w14:textId="77777777" w:rsidR="00AE6D2E" w:rsidRPr="00C66404" w:rsidRDefault="00AE6D2E" w:rsidP="00AE6D2E">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w:t>
            </w:r>
            <w:r w:rsidRPr="00C66404">
              <w:rPr>
                <w:rFonts w:ascii="Cambria" w:hAnsi="Cambria" w:hint="cs"/>
                <w:color w:val="000000"/>
                <w:sz w:val="24"/>
                <w:szCs w:val="24"/>
                <w:rtl/>
                <w:lang w:bidi="ar-IQ"/>
              </w:rPr>
              <w:t>التحريرية.</w:t>
            </w:r>
          </w:p>
          <w:p w14:paraId="795B2DD2" w14:textId="77777777" w:rsidR="00AE6D2E" w:rsidRPr="00C66404" w:rsidRDefault="00AE6D2E" w:rsidP="00AE6D2E">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السريعة </w:t>
            </w:r>
            <w:r w:rsidRPr="00C66404">
              <w:rPr>
                <w:rFonts w:ascii="Cambria" w:hAnsi="Cambria"/>
                <w:color w:val="000000"/>
                <w:sz w:val="24"/>
                <w:szCs w:val="24"/>
                <w:lang w:bidi="ar-IQ"/>
              </w:rPr>
              <w:t>Quiz</w:t>
            </w:r>
            <w:r w:rsidRPr="00C66404">
              <w:rPr>
                <w:rFonts w:ascii="Cambria" w:hAnsi="Cambria"/>
                <w:color w:val="000000"/>
                <w:sz w:val="24"/>
                <w:szCs w:val="24"/>
                <w:rtl/>
                <w:lang w:bidi="ar-IQ"/>
              </w:rPr>
              <w:t>.</w:t>
            </w:r>
          </w:p>
          <w:p w14:paraId="39F9BC83" w14:textId="798C046C" w:rsidR="00AE6D2E" w:rsidRPr="00C66404" w:rsidRDefault="00AE6D2E" w:rsidP="00AE6D2E">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كتابة التقارير العلمية.</w:t>
            </w:r>
          </w:p>
          <w:p w14:paraId="5F49276A" w14:textId="3CC1C4BB" w:rsidR="00AE6D2E" w:rsidRDefault="00AE6D2E" w:rsidP="00AE6D2E">
            <w:pPr>
              <w:shd w:val="clear" w:color="auto" w:fill="FFFFFF"/>
              <w:spacing w:before="240" w:after="240" w:line="349" w:lineRule="auto"/>
              <w:ind w:left="0" w:right="440" w:hanging="2"/>
              <w:jc w:val="center"/>
              <w:rPr>
                <w:rFonts w:ascii="Cambria" w:eastAsia="Cambria" w:hAnsi="Cambria" w:cs="Cambria"/>
                <w:b/>
                <w:sz w:val="26"/>
                <w:szCs w:val="26"/>
              </w:rPr>
            </w:pPr>
            <w:r w:rsidRPr="00C66404">
              <w:rPr>
                <w:rFonts w:ascii="Cambria" w:hAnsi="Cambria"/>
                <w:color w:val="000000"/>
                <w:sz w:val="24"/>
                <w:szCs w:val="24"/>
                <w:rtl/>
                <w:lang w:bidi="ar-IQ"/>
              </w:rPr>
              <w:t>الواجبات البيتية.</w:t>
            </w:r>
          </w:p>
        </w:tc>
      </w:tr>
      <w:tr w:rsidR="00AE6D2E" w14:paraId="17E56FD0" w14:textId="77777777" w:rsidTr="00E159FD">
        <w:trPr>
          <w:trHeight w:val="181"/>
          <w:jc w:val="right"/>
        </w:trPr>
        <w:tc>
          <w:tcPr>
            <w:tcW w:w="1087" w:type="dxa"/>
            <w:vAlign w:val="center"/>
          </w:tcPr>
          <w:p w14:paraId="5A987021" w14:textId="68AF6887" w:rsidR="00AE6D2E" w:rsidRDefault="00AE6D2E" w:rsidP="00AE6D2E">
            <w:pPr>
              <w:shd w:val="clear" w:color="auto" w:fill="FFFFFF"/>
              <w:ind w:left="0" w:right="-426" w:hanging="2"/>
              <w:jc w:val="left"/>
              <w:rPr>
                <w:rFonts w:ascii="Cambria" w:eastAsia="Cambria" w:hAnsi="Cambria" w:cs="Cambria"/>
                <w:sz w:val="28"/>
                <w:szCs w:val="28"/>
              </w:rPr>
            </w:pPr>
            <w:r>
              <w:rPr>
                <w:rFonts w:ascii="Cambria" w:hAnsi="Cambria" w:hint="cs"/>
                <w:color w:val="000000"/>
                <w:sz w:val="24"/>
                <w:szCs w:val="24"/>
                <w:rtl/>
                <w:lang w:bidi="ar-IQ"/>
              </w:rPr>
              <w:t>4</w:t>
            </w:r>
          </w:p>
        </w:tc>
        <w:tc>
          <w:tcPr>
            <w:tcW w:w="817" w:type="dxa"/>
            <w:gridSpan w:val="3"/>
            <w:vAlign w:val="center"/>
          </w:tcPr>
          <w:p w14:paraId="251299BA" w14:textId="0746E04C" w:rsidR="00AE6D2E" w:rsidRDefault="00E600D0" w:rsidP="00AE6D2E">
            <w:pPr>
              <w:shd w:val="clear" w:color="auto" w:fill="FFFFFF"/>
              <w:ind w:left="0" w:right="-426" w:hanging="2"/>
              <w:jc w:val="both"/>
              <w:rPr>
                <w:rFonts w:ascii="Cambria" w:eastAsia="Cambria" w:hAnsi="Cambria" w:cs="Cambria"/>
                <w:sz w:val="28"/>
                <w:szCs w:val="28"/>
              </w:rPr>
            </w:pPr>
            <w:r>
              <w:rPr>
                <w:rFonts w:ascii="Cambria" w:hAnsi="Cambria"/>
                <w:color w:val="000000"/>
                <w:sz w:val="24"/>
                <w:szCs w:val="24"/>
                <w:lang w:bidi="ar-IQ"/>
              </w:rPr>
              <w:t>3</w:t>
            </w:r>
          </w:p>
        </w:tc>
        <w:tc>
          <w:tcPr>
            <w:tcW w:w="4591" w:type="dxa"/>
            <w:vAlign w:val="center"/>
          </w:tcPr>
          <w:p w14:paraId="6852F254" w14:textId="77777777" w:rsidR="00E600D0" w:rsidRDefault="00E600D0" w:rsidP="00E600D0">
            <w:pPr>
              <w:shd w:val="clear" w:color="auto" w:fill="FFFFFF"/>
              <w:bidi w:val="0"/>
              <w:ind w:left="1" w:right="-426" w:hanging="3"/>
              <w:jc w:val="center"/>
              <w:rPr>
                <w:sz w:val="28"/>
                <w:szCs w:val="28"/>
              </w:rPr>
            </w:pPr>
            <w:r w:rsidRPr="00E600D0">
              <w:rPr>
                <w:sz w:val="28"/>
                <w:szCs w:val="28"/>
              </w:rPr>
              <w:t xml:space="preserve">Signal Spectrum using Fourier </w:t>
            </w:r>
          </w:p>
          <w:p w14:paraId="7DAE54B3" w14:textId="596A913F" w:rsidR="00AE6D2E" w:rsidRPr="00E600D0" w:rsidRDefault="00E600D0" w:rsidP="00E600D0">
            <w:pPr>
              <w:shd w:val="clear" w:color="auto" w:fill="FFFFFF"/>
              <w:bidi w:val="0"/>
              <w:ind w:left="1" w:right="-426" w:hanging="3"/>
              <w:jc w:val="center"/>
              <w:rPr>
                <w:rFonts w:ascii="Cambria" w:eastAsia="Cambria" w:hAnsi="Cambria" w:cs="Cambria"/>
                <w:color w:val="000000"/>
                <w:sz w:val="28"/>
                <w:szCs w:val="28"/>
              </w:rPr>
            </w:pPr>
            <w:r w:rsidRPr="00E600D0">
              <w:rPr>
                <w:sz w:val="28"/>
                <w:szCs w:val="28"/>
              </w:rPr>
              <w:t>Transform</w:t>
            </w:r>
          </w:p>
        </w:tc>
        <w:tc>
          <w:tcPr>
            <w:tcW w:w="1455" w:type="dxa"/>
            <w:vAlign w:val="center"/>
          </w:tcPr>
          <w:p w14:paraId="70A51D49" w14:textId="77777777" w:rsidR="00AE6D2E" w:rsidRPr="00C66404" w:rsidRDefault="00AE6D2E" w:rsidP="00AE6D2E">
            <w:pPr>
              <w:autoSpaceDE w:val="0"/>
              <w:autoSpaceDN w:val="0"/>
              <w:adjustRightInd w:val="0"/>
              <w:ind w:left="0" w:hanging="2"/>
              <w:jc w:val="center"/>
              <w:rPr>
                <w:sz w:val="24"/>
                <w:szCs w:val="24"/>
                <w:rtl/>
                <w:lang w:bidi="ar-IQ"/>
              </w:rPr>
            </w:pPr>
            <w:r w:rsidRPr="00C66404">
              <w:rPr>
                <w:sz w:val="24"/>
                <w:szCs w:val="24"/>
                <w:rtl/>
                <w:lang w:bidi="ar-IQ"/>
              </w:rPr>
              <w:t>المحاضرات النظرية</w:t>
            </w:r>
            <w:r w:rsidRPr="00C66404">
              <w:rPr>
                <w:rFonts w:hint="cs"/>
                <w:sz w:val="24"/>
                <w:szCs w:val="24"/>
                <w:rtl/>
                <w:lang w:bidi="ar-IQ"/>
              </w:rPr>
              <w:t>.</w:t>
            </w:r>
          </w:p>
          <w:p w14:paraId="0961742E" w14:textId="77777777" w:rsidR="00AE6D2E" w:rsidRPr="00C66404" w:rsidRDefault="00AE6D2E" w:rsidP="00AE6D2E">
            <w:pPr>
              <w:autoSpaceDE w:val="0"/>
              <w:autoSpaceDN w:val="0"/>
              <w:adjustRightInd w:val="0"/>
              <w:ind w:left="0" w:hanging="2"/>
              <w:jc w:val="center"/>
              <w:rPr>
                <w:sz w:val="24"/>
                <w:szCs w:val="24"/>
                <w:rtl/>
                <w:lang w:bidi="ar-IQ"/>
              </w:rPr>
            </w:pPr>
            <w:r w:rsidRPr="00C66404">
              <w:rPr>
                <w:sz w:val="24"/>
                <w:szCs w:val="24"/>
                <w:rtl/>
                <w:lang w:bidi="ar-IQ"/>
              </w:rPr>
              <w:t xml:space="preserve">محاضرات المناقشة </w:t>
            </w:r>
            <w:r w:rsidRPr="00C66404">
              <w:rPr>
                <w:sz w:val="24"/>
                <w:szCs w:val="24"/>
                <w:lang w:bidi="ar-IQ"/>
              </w:rPr>
              <w:t>Tutorials</w:t>
            </w:r>
            <w:r w:rsidRPr="00C66404">
              <w:rPr>
                <w:rFonts w:hint="cs"/>
                <w:sz w:val="24"/>
                <w:szCs w:val="24"/>
                <w:rtl/>
                <w:lang w:bidi="ar-IQ"/>
              </w:rPr>
              <w:t>.</w:t>
            </w:r>
          </w:p>
          <w:p w14:paraId="23F447A6" w14:textId="7AB2C985" w:rsidR="00AE6D2E" w:rsidRDefault="00AE6D2E" w:rsidP="00AE6D2E">
            <w:pPr>
              <w:shd w:val="clear" w:color="auto" w:fill="FFFFFF"/>
              <w:ind w:left="0" w:right="-426" w:hanging="2"/>
              <w:jc w:val="center"/>
              <w:rPr>
                <w:rFonts w:ascii="Cambria" w:eastAsia="Cambria" w:hAnsi="Cambria" w:cs="Cambria"/>
                <w:sz w:val="28"/>
                <w:szCs w:val="28"/>
              </w:rPr>
            </w:pPr>
            <w:r>
              <w:rPr>
                <w:rFonts w:hint="cs"/>
                <w:sz w:val="24"/>
                <w:szCs w:val="24"/>
                <w:rtl/>
                <w:lang w:bidi="ar-IQ"/>
              </w:rPr>
              <w:t>ا</w:t>
            </w:r>
            <w:r w:rsidRPr="00C66404">
              <w:rPr>
                <w:sz w:val="24"/>
                <w:szCs w:val="24"/>
                <w:rtl/>
                <w:lang w:bidi="ar-IQ"/>
              </w:rPr>
              <w:t>لتجارب العملية في المختبرات</w:t>
            </w:r>
            <w:r w:rsidRPr="00C66404">
              <w:rPr>
                <w:rFonts w:hint="cs"/>
                <w:sz w:val="24"/>
                <w:szCs w:val="24"/>
                <w:rtl/>
                <w:lang w:bidi="ar-IQ"/>
              </w:rPr>
              <w:t>.</w:t>
            </w:r>
          </w:p>
        </w:tc>
        <w:tc>
          <w:tcPr>
            <w:tcW w:w="213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37E9F817" w14:textId="77777777" w:rsidR="00AE6D2E" w:rsidRPr="00C66404" w:rsidRDefault="00AE6D2E" w:rsidP="00AE6D2E">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w:t>
            </w:r>
            <w:r w:rsidRPr="00C66404">
              <w:rPr>
                <w:rFonts w:ascii="Cambria" w:hAnsi="Cambria" w:hint="cs"/>
                <w:color w:val="000000"/>
                <w:sz w:val="24"/>
                <w:szCs w:val="24"/>
                <w:rtl/>
                <w:lang w:bidi="ar-IQ"/>
              </w:rPr>
              <w:t>التحريرية.</w:t>
            </w:r>
          </w:p>
          <w:p w14:paraId="25DF5F1A" w14:textId="77777777" w:rsidR="00AE6D2E" w:rsidRPr="00C66404" w:rsidRDefault="00AE6D2E" w:rsidP="00AE6D2E">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السريعة </w:t>
            </w:r>
            <w:r w:rsidRPr="00C66404">
              <w:rPr>
                <w:rFonts w:ascii="Cambria" w:hAnsi="Cambria"/>
                <w:color w:val="000000"/>
                <w:sz w:val="24"/>
                <w:szCs w:val="24"/>
                <w:lang w:bidi="ar-IQ"/>
              </w:rPr>
              <w:t>Quiz</w:t>
            </w:r>
            <w:r w:rsidRPr="00C66404">
              <w:rPr>
                <w:rFonts w:ascii="Cambria" w:hAnsi="Cambria"/>
                <w:color w:val="000000"/>
                <w:sz w:val="24"/>
                <w:szCs w:val="24"/>
                <w:rtl/>
                <w:lang w:bidi="ar-IQ"/>
              </w:rPr>
              <w:t>.</w:t>
            </w:r>
          </w:p>
          <w:p w14:paraId="05502CA2" w14:textId="0B92A9A9" w:rsidR="00AE6D2E" w:rsidRPr="00C66404" w:rsidRDefault="00AE6D2E" w:rsidP="00AE6D2E">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كتابة التقارير العلمية.</w:t>
            </w:r>
          </w:p>
          <w:p w14:paraId="6D6D5F14" w14:textId="6FCD0190" w:rsidR="00AE6D2E" w:rsidRDefault="00AE6D2E" w:rsidP="00AE6D2E">
            <w:pPr>
              <w:shd w:val="clear" w:color="auto" w:fill="FFFFFF"/>
              <w:spacing w:before="240" w:after="240" w:line="349" w:lineRule="auto"/>
              <w:ind w:left="0" w:right="440" w:hanging="2"/>
              <w:jc w:val="center"/>
              <w:rPr>
                <w:rFonts w:ascii="Cambria" w:eastAsia="Cambria" w:hAnsi="Cambria" w:cs="Cambria"/>
                <w:b/>
                <w:sz w:val="26"/>
                <w:szCs w:val="26"/>
              </w:rPr>
            </w:pPr>
            <w:r w:rsidRPr="00C66404">
              <w:rPr>
                <w:rFonts w:ascii="Cambria" w:hAnsi="Cambria"/>
                <w:color w:val="000000"/>
                <w:sz w:val="24"/>
                <w:szCs w:val="24"/>
                <w:rtl/>
                <w:lang w:bidi="ar-IQ"/>
              </w:rPr>
              <w:t>الواجبات البيتية.</w:t>
            </w:r>
          </w:p>
        </w:tc>
      </w:tr>
      <w:tr w:rsidR="0006206C" w14:paraId="3B8F7B74" w14:textId="77777777" w:rsidTr="003F5C02">
        <w:trPr>
          <w:trHeight w:val="181"/>
          <w:jc w:val="right"/>
        </w:trPr>
        <w:tc>
          <w:tcPr>
            <w:tcW w:w="1087" w:type="dxa"/>
            <w:vAlign w:val="center"/>
          </w:tcPr>
          <w:p w14:paraId="7C83F1CC" w14:textId="74BD5CC6" w:rsidR="0006206C" w:rsidRDefault="00CF18F3" w:rsidP="008D41A8">
            <w:pPr>
              <w:shd w:val="clear" w:color="auto" w:fill="FFFFFF"/>
              <w:ind w:leftChars="0" w:left="0" w:right="-426" w:firstLineChars="0" w:firstLine="0"/>
              <w:jc w:val="both"/>
              <w:rPr>
                <w:rFonts w:ascii="Cambria" w:eastAsia="Cambria" w:hAnsi="Cambria" w:cs="Cambria"/>
                <w:sz w:val="28"/>
                <w:szCs w:val="28"/>
              </w:rPr>
            </w:pPr>
            <w:r>
              <w:rPr>
                <w:rFonts w:ascii="Cambria" w:hAnsi="Cambria"/>
                <w:color w:val="000000"/>
                <w:sz w:val="24"/>
                <w:szCs w:val="24"/>
                <w:lang w:bidi="ar-IQ"/>
              </w:rPr>
              <w:t>5</w:t>
            </w:r>
            <w:r w:rsidR="008D41A8">
              <w:rPr>
                <w:rFonts w:ascii="Cambria" w:hAnsi="Cambria"/>
                <w:color w:val="000000"/>
                <w:sz w:val="24"/>
                <w:szCs w:val="24"/>
                <w:lang w:bidi="ar-IQ"/>
              </w:rPr>
              <w:t>+6</w:t>
            </w:r>
          </w:p>
        </w:tc>
        <w:tc>
          <w:tcPr>
            <w:tcW w:w="817" w:type="dxa"/>
            <w:gridSpan w:val="3"/>
            <w:vAlign w:val="center"/>
          </w:tcPr>
          <w:p w14:paraId="6CE00FA6" w14:textId="006FCCD4" w:rsidR="0006206C" w:rsidRDefault="00860C9F" w:rsidP="0006206C">
            <w:pPr>
              <w:shd w:val="clear" w:color="auto" w:fill="FFFFFF"/>
              <w:ind w:left="0" w:right="-426" w:hanging="2"/>
              <w:jc w:val="both"/>
              <w:rPr>
                <w:rFonts w:ascii="Cambria" w:eastAsia="Cambria" w:hAnsi="Cambria" w:cs="Cambria"/>
                <w:sz w:val="28"/>
                <w:szCs w:val="28"/>
              </w:rPr>
            </w:pPr>
            <w:r>
              <w:rPr>
                <w:rFonts w:ascii="Cambria" w:hAnsi="Cambria"/>
                <w:color w:val="000000"/>
                <w:sz w:val="24"/>
                <w:szCs w:val="24"/>
                <w:lang w:bidi="ar-IQ"/>
              </w:rPr>
              <w:t>6</w:t>
            </w:r>
          </w:p>
        </w:tc>
        <w:tc>
          <w:tcPr>
            <w:tcW w:w="4591" w:type="dxa"/>
            <w:vAlign w:val="center"/>
          </w:tcPr>
          <w:p w14:paraId="29D44716" w14:textId="46C6B071" w:rsidR="00CF18F3" w:rsidRDefault="00CF18F3" w:rsidP="00CF18F3">
            <w:pPr>
              <w:autoSpaceDE w:val="0"/>
              <w:autoSpaceDN w:val="0"/>
              <w:adjustRightInd w:val="0"/>
              <w:ind w:left="1" w:hanging="3"/>
              <w:jc w:val="center"/>
              <w:rPr>
                <w:sz w:val="24"/>
                <w:szCs w:val="24"/>
                <w:rtl/>
              </w:rPr>
            </w:pPr>
            <w:r>
              <w:rPr>
                <w:sz w:val="28"/>
                <w:szCs w:val="28"/>
              </w:rPr>
              <w:t xml:space="preserve">Filters: </w:t>
            </w:r>
            <w:r w:rsidRPr="000067D3">
              <w:rPr>
                <w:sz w:val="24"/>
                <w:szCs w:val="24"/>
              </w:rPr>
              <w:t xml:space="preserve">Filtering action, Filters Classification based on (response:" ideal &amp; practical" and mode), </w:t>
            </w:r>
            <w:r w:rsidRPr="00C92526">
              <w:rPr>
                <w:sz w:val="24"/>
                <w:szCs w:val="24"/>
              </w:rPr>
              <w:t>characteristics of filters response</w:t>
            </w:r>
          </w:p>
          <w:p w14:paraId="2E247F5B" w14:textId="4FB7E3A9" w:rsidR="0006206C" w:rsidRDefault="0006206C" w:rsidP="00CF18F3">
            <w:pPr>
              <w:shd w:val="clear" w:color="auto" w:fill="FFFFFF"/>
              <w:bidi w:val="0"/>
              <w:ind w:left="1" w:right="-426" w:hanging="3"/>
              <w:jc w:val="center"/>
              <w:rPr>
                <w:rFonts w:ascii="Cambria" w:eastAsia="Cambria" w:hAnsi="Cambria" w:cs="Cambria"/>
                <w:color w:val="000000"/>
                <w:sz w:val="28"/>
                <w:szCs w:val="28"/>
              </w:rPr>
            </w:pPr>
          </w:p>
        </w:tc>
        <w:tc>
          <w:tcPr>
            <w:tcW w:w="1455" w:type="dxa"/>
            <w:vAlign w:val="center"/>
          </w:tcPr>
          <w:p w14:paraId="6AD20DB7" w14:textId="77777777" w:rsidR="0006206C" w:rsidRPr="00C66404" w:rsidRDefault="0006206C" w:rsidP="004B5DA4">
            <w:pPr>
              <w:autoSpaceDE w:val="0"/>
              <w:autoSpaceDN w:val="0"/>
              <w:adjustRightInd w:val="0"/>
              <w:ind w:left="0" w:hanging="2"/>
              <w:jc w:val="center"/>
              <w:rPr>
                <w:sz w:val="24"/>
                <w:szCs w:val="24"/>
                <w:rtl/>
                <w:lang w:bidi="ar-IQ"/>
              </w:rPr>
            </w:pPr>
            <w:r w:rsidRPr="00C66404">
              <w:rPr>
                <w:sz w:val="24"/>
                <w:szCs w:val="24"/>
                <w:rtl/>
                <w:lang w:bidi="ar-IQ"/>
              </w:rPr>
              <w:t>المحاضرات النظرية</w:t>
            </w:r>
            <w:r w:rsidRPr="00C66404">
              <w:rPr>
                <w:rFonts w:hint="cs"/>
                <w:sz w:val="24"/>
                <w:szCs w:val="24"/>
                <w:rtl/>
                <w:lang w:bidi="ar-IQ"/>
              </w:rPr>
              <w:t>.</w:t>
            </w:r>
          </w:p>
          <w:p w14:paraId="176515CD" w14:textId="77777777" w:rsidR="0006206C" w:rsidRPr="00C66404" w:rsidRDefault="0006206C" w:rsidP="004B5DA4">
            <w:pPr>
              <w:autoSpaceDE w:val="0"/>
              <w:autoSpaceDN w:val="0"/>
              <w:adjustRightInd w:val="0"/>
              <w:ind w:left="0" w:hanging="2"/>
              <w:jc w:val="center"/>
              <w:rPr>
                <w:sz w:val="24"/>
                <w:szCs w:val="24"/>
                <w:rtl/>
                <w:lang w:bidi="ar-IQ"/>
              </w:rPr>
            </w:pPr>
            <w:r w:rsidRPr="00C66404">
              <w:rPr>
                <w:sz w:val="24"/>
                <w:szCs w:val="24"/>
                <w:rtl/>
                <w:lang w:bidi="ar-IQ"/>
              </w:rPr>
              <w:t xml:space="preserve">محاضرات المناقشة </w:t>
            </w:r>
            <w:r w:rsidRPr="00C66404">
              <w:rPr>
                <w:sz w:val="24"/>
                <w:szCs w:val="24"/>
                <w:lang w:bidi="ar-IQ"/>
              </w:rPr>
              <w:t>Tutorials</w:t>
            </w:r>
            <w:r w:rsidRPr="00C66404">
              <w:rPr>
                <w:rFonts w:hint="cs"/>
                <w:sz w:val="24"/>
                <w:szCs w:val="24"/>
                <w:rtl/>
                <w:lang w:bidi="ar-IQ"/>
              </w:rPr>
              <w:t>.</w:t>
            </w:r>
          </w:p>
          <w:p w14:paraId="49369183" w14:textId="1C0217BE" w:rsidR="0006206C" w:rsidRDefault="0006206C" w:rsidP="004B5DA4">
            <w:pPr>
              <w:shd w:val="clear" w:color="auto" w:fill="FFFFFF"/>
              <w:ind w:left="0" w:right="-426" w:hanging="2"/>
              <w:jc w:val="center"/>
              <w:rPr>
                <w:rFonts w:ascii="Cambria" w:eastAsia="Cambria" w:hAnsi="Cambria" w:cs="Cambria"/>
                <w:sz w:val="28"/>
                <w:szCs w:val="28"/>
              </w:rPr>
            </w:pPr>
            <w:r>
              <w:rPr>
                <w:rFonts w:hint="cs"/>
                <w:sz w:val="24"/>
                <w:szCs w:val="24"/>
                <w:rtl/>
                <w:lang w:bidi="ar-IQ"/>
              </w:rPr>
              <w:t>ا</w:t>
            </w:r>
            <w:r w:rsidRPr="00C66404">
              <w:rPr>
                <w:sz w:val="24"/>
                <w:szCs w:val="24"/>
                <w:rtl/>
                <w:lang w:bidi="ar-IQ"/>
              </w:rPr>
              <w:t>لتجارب العملية في المختبرات</w:t>
            </w:r>
            <w:r w:rsidRPr="00C66404">
              <w:rPr>
                <w:rFonts w:hint="cs"/>
                <w:sz w:val="24"/>
                <w:szCs w:val="24"/>
                <w:rtl/>
                <w:lang w:bidi="ar-IQ"/>
              </w:rPr>
              <w:t>.</w:t>
            </w:r>
          </w:p>
        </w:tc>
        <w:tc>
          <w:tcPr>
            <w:tcW w:w="213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17558554" w14:textId="77777777" w:rsidR="0006206C" w:rsidRPr="00C66404" w:rsidRDefault="0006206C" w:rsidP="004B5DA4">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w:t>
            </w:r>
            <w:r w:rsidRPr="00C66404">
              <w:rPr>
                <w:rFonts w:ascii="Cambria" w:hAnsi="Cambria" w:hint="cs"/>
                <w:color w:val="000000"/>
                <w:sz w:val="24"/>
                <w:szCs w:val="24"/>
                <w:rtl/>
                <w:lang w:bidi="ar-IQ"/>
              </w:rPr>
              <w:t>التحريرية.</w:t>
            </w:r>
          </w:p>
          <w:p w14:paraId="46E8AEEC" w14:textId="77777777" w:rsidR="0006206C" w:rsidRPr="00C66404" w:rsidRDefault="0006206C" w:rsidP="004B5DA4">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السريعة </w:t>
            </w:r>
            <w:r w:rsidRPr="00C66404">
              <w:rPr>
                <w:rFonts w:ascii="Cambria" w:hAnsi="Cambria"/>
                <w:color w:val="000000"/>
                <w:sz w:val="24"/>
                <w:szCs w:val="24"/>
                <w:lang w:bidi="ar-IQ"/>
              </w:rPr>
              <w:t>Quiz</w:t>
            </w:r>
            <w:r w:rsidRPr="00C66404">
              <w:rPr>
                <w:rFonts w:ascii="Cambria" w:hAnsi="Cambria"/>
                <w:color w:val="000000"/>
                <w:sz w:val="24"/>
                <w:szCs w:val="24"/>
                <w:rtl/>
                <w:lang w:bidi="ar-IQ"/>
              </w:rPr>
              <w:t>.</w:t>
            </w:r>
          </w:p>
          <w:p w14:paraId="678B718B" w14:textId="2D5EDFCB" w:rsidR="0006206C" w:rsidRPr="00C66404" w:rsidRDefault="0006206C" w:rsidP="004B5DA4">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كتابة التقارير العلمية.</w:t>
            </w:r>
          </w:p>
          <w:p w14:paraId="4D79250E" w14:textId="6B8FCB38" w:rsidR="0006206C" w:rsidRDefault="0006206C" w:rsidP="004B5DA4">
            <w:pPr>
              <w:shd w:val="clear" w:color="auto" w:fill="FFFFFF"/>
              <w:spacing w:before="240" w:after="240" w:line="349" w:lineRule="auto"/>
              <w:ind w:left="0" w:right="440" w:hanging="2"/>
              <w:jc w:val="center"/>
              <w:rPr>
                <w:rFonts w:ascii="Cambria" w:eastAsia="Cambria" w:hAnsi="Cambria" w:cs="Cambria"/>
                <w:b/>
                <w:sz w:val="26"/>
                <w:szCs w:val="26"/>
              </w:rPr>
            </w:pPr>
            <w:r w:rsidRPr="00C66404">
              <w:rPr>
                <w:rFonts w:ascii="Cambria" w:hAnsi="Cambria"/>
                <w:color w:val="000000"/>
                <w:sz w:val="24"/>
                <w:szCs w:val="24"/>
                <w:rtl/>
                <w:lang w:bidi="ar-IQ"/>
              </w:rPr>
              <w:t>الواجبات البيتية.</w:t>
            </w:r>
          </w:p>
        </w:tc>
      </w:tr>
      <w:tr w:rsidR="0006206C" w14:paraId="6A8941C5" w14:textId="77777777" w:rsidTr="003F5C02">
        <w:trPr>
          <w:trHeight w:val="181"/>
          <w:jc w:val="right"/>
        </w:trPr>
        <w:tc>
          <w:tcPr>
            <w:tcW w:w="1087" w:type="dxa"/>
            <w:vAlign w:val="center"/>
          </w:tcPr>
          <w:p w14:paraId="79439CB3" w14:textId="5267E756" w:rsidR="0006206C" w:rsidRDefault="00860C9F" w:rsidP="0006206C">
            <w:pPr>
              <w:shd w:val="clear" w:color="auto" w:fill="FFFFFF"/>
              <w:ind w:left="0" w:right="-426" w:hanging="2"/>
              <w:jc w:val="both"/>
              <w:rPr>
                <w:rFonts w:ascii="Cambria" w:eastAsia="Cambria" w:hAnsi="Cambria" w:cs="Cambria"/>
                <w:sz w:val="28"/>
                <w:szCs w:val="28"/>
              </w:rPr>
            </w:pPr>
            <w:r>
              <w:rPr>
                <w:rFonts w:ascii="Cambria" w:hAnsi="Cambria"/>
                <w:color w:val="000000"/>
                <w:sz w:val="24"/>
                <w:szCs w:val="24"/>
                <w:lang w:bidi="ar-IQ"/>
              </w:rPr>
              <w:t>7+8+9</w:t>
            </w:r>
            <w:r w:rsidR="0006206C">
              <w:rPr>
                <w:rFonts w:ascii="Cambria" w:hAnsi="Cambria"/>
                <w:color w:val="000000"/>
                <w:sz w:val="24"/>
                <w:szCs w:val="24"/>
                <w:rtl/>
                <w:lang w:bidi="ar-IQ"/>
              </w:rPr>
              <w:br/>
            </w:r>
          </w:p>
        </w:tc>
        <w:tc>
          <w:tcPr>
            <w:tcW w:w="817" w:type="dxa"/>
            <w:gridSpan w:val="3"/>
            <w:vAlign w:val="center"/>
          </w:tcPr>
          <w:p w14:paraId="31DF70FF" w14:textId="1A178587" w:rsidR="0006206C" w:rsidRDefault="00F15C56" w:rsidP="0006206C">
            <w:pPr>
              <w:shd w:val="clear" w:color="auto" w:fill="FFFFFF"/>
              <w:ind w:left="0" w:right="-426" w:hanging="2"/>
              <w:jc w:val="both"/>
              <w:rPr>
                <w:rFonts w:ascii="Cambria" w:eastAsia="Cambria" w:hAnsi="Cambria" w:cs="Cambria"/>
                <w:sz w:val="28"/>
                <w:szCs w:val="28"/>
              </w:rPr>
            </w:pPr>
            <w:r>
              <w:rPr>
                <w:rFonts w:ascii="Cambria" w:hAnsi="Cambria"/>
                <w:color w:val="000000"/>
                <w:sz w:val="24"/>
                <w:szCs w:val="24"/>
                <w:lang w:bidi="ar-IQ"/>
              </w:rPr>
              <w:t>9</w:t>
            </w:r>
          </w:p>
        </w:tc>
        <w:tc>
          <w:tcPr>
            <w:tcW w:w="4591" w:type="dxa"/>
            <w:vAlign w:val="center"/>
          </w:tcPr>
          <w:p w14:paraId="3B0349D8" w14:textId="26559BA9" w:rsidR="0006206C" w:rsidRDefault="00860C9F" w:rsidP="00860C9F">
            <w:pPr>
              <w:shd w:val="clear" w:color="auto" w:fill="FFFFFF"/>
              <w:bidi w:val="0"/>
              <w:ind w:left="1" w:right="-426" w:hanging="3"/>
              <w:jc w:val="center"/>
              <w:rPr>
                <w:rFonts w:ascii="Cambria" w:eastAsia="Cambria" w:hAnsi="Cambria" w:cs="Cambria"/>
                <w:color w:val="000000"/>
                <w:sz w:val="28"/>
                <w:szCs w:val="28"/>
              </w:rPr>
            </w:pPr>
            <w:r>
              <w:rPr>
                <w:sz w:val="28"/>
                <w:szCs w:val="28"/>
              </w:rPr>
              <w:t>Amplitude Modulation</w:t>
            </w:r>
          </w:p>
        </w:tc>
        <w:tc>
          <w:tcPr>
            <w:tcW w:w="1455" w:type="dxa"/>
            <w:vAlign w:val="center"/>
          </w:tcPr>
          <w:p w14:paraId="448B07EB" w14:textId="77777777" w:rsidR="0006206C" w:rsidRPr="00C66404" w:rsidRDefault="0006206C" w:rsidP="004B5DA4">
            <w:pPr>
              <w:autoSpaceDE w:val="0"/>
              <w:autoSpaceDN w:val="0"/>
              <w:adjustRightInd w:val="0"/>
              <w:ind w:left="0" w:hanging="2"/>
              <w:jc w:val="center"/>
              <w:rPr>
                <w:sz w:val="24"/>
                <w:szCs w:val="24"/>
                <w:rtl/>
                <w:lang w:bidi="ar-IQ"/>
              </w:rPr>
            </w:pPr>
            <w:r w:rsidRPr="00C66404">
              <w:rPr>
                <w:sz w:val="24"/>
                <w:szCs w:val="24"/>
                <w:rtl/>
                <w:lang w:bidi="ar-IQ"/>
              </w:rPr>
              <w:t>المحاضرات النظرية</w:t>
            </w:r>
            <w:r w:rsidRPr="00C66404">
              <w:rPr>
                <w:rFonts w:hint="cs"/>
                <w:sz w:val="24"/>
                <w:szCs w:val="24"/>
                <w:rtl/>
                <w:lang w:bidi="ar-IQ"/>
              </w:rPr>
              <w:t>.</w:t>
            </w:r>
          </w:p>
          <w:p w14:paraId="24BB9432" w14:textId="77777777" w:rsidR="0006206C" w:rsidRPr="00C66404" w:rsidRDefault="0006206C" w:rsidP="004B5DA4">
            <w:pPr>
              <w:autoSpaceDE w:val="0"/>
              <w:autoSpaceDN w:val="0"/>
              <w:adjustRightInd w:val="0"/>
              <w:ind w:left="0" w:hanging="2"/>
              <w:jc w:val="center"/>
              <w:rPr>
                <w:sz w:val="24"/>
                <w:szCs w:val="24"/>
                <w:rtl/>
                <w:lang w:bidi="ar-IQ"/>
              </w:rPr>
            </w:pPr>
            <w:r w:rsidRPr="00C66404">
              <w:rPr>
                <w:sz w:val="24"/>
                <w:szCs w:val="24"/>
                <w:rtl/>
                <w:lang w:bidi="ar-IQ"/>
              </w:rPr>
              <w:t xml:space="preserve">محاضرات المناقشة </w:t>
            </w:r>
            <w:r w:rsidRPr="00C66404">
              <w:rPr>
                <w:sz w:val="24"/>
                <w:szCs w:val="24"/>
                <w:lang w:bidi="ar-IQ"/>
              </w:rPr>
              <w:t>Tutorials</w:t>
            </w:r>
            <w:r w:rsidRPr="00C66404">
              <w:rPr>
                <w:rFonts w:hint="cs"/>
                <w:sz w:val="24"/>
                <w:szCs w:val="24"/>
                <w:rtl/>
                <w:lang w:bidi="ar-IQ"/>
              </w:rPr>
              <w:t>.</w:t>
            </w:r>
          </w:p>
          <w:p w14:paraId="0834B31F" w14:textId="4B310320" w:rsidR="0006206C" w:rsidRDefault="0006206C" w:rsidP="004B5DA4">
            <w:pPr>
              <w:shd w:val="clear" w:color="auto" w:fill="FFFFFF"/>
              <w:ind w:left="0" w:right="-426" w:hanging="2"/>
              <w:jc w:val="center"/>
              <w:rPr>
                <w:rFonts w:ascii="Cambria" w:eastAsia="Cambria" w:hAnsi="Cambria" w:cs="Cambria"/>
                <w:sz w:val="28"/>
                <w:szCs w:val="28"/>
              </w:rPr>
            </w:pPr>
            <w:r>
              <w:rPr>
                <w:rFonts w:hint="cs"/>
                <w:sz w:val="24"/>
                <w:szCs w:val="24"/>
                <w:rtl/>
                <w:lang w:bidi="ar-IQ"/>
              </w:rPr>
              <w:t>ا</w:t>
            </w:r>
            <w:r w:rsidRPr="00C66404">
              <w:rPr>
                <w:sz w:val="24"/>
                <w:szCs w:val="24"/>
                <w:rtl/>
                <w:lang w:bidi="ar-IQ"/>
              </w:rPr>
              <w:t>لتجارب العملية في المختبرات</w:t>
            </w:r>
            <w:r w:rsidRPr="00C66404">
              <w:rPr>
                <w:rFonts w:hint="cs"/>
                <w:sz w:val="24"/>
                <w:szCs w:val="24"/>
                <w:rtl/>
                <w:lang w:bidi="ar-IQ"/>
              </w:rPr>
              <w:t>.</w:t>
            </w:r>
          </w:p>
        </w:tc>
        <w:tc>
          <w:tcPr>
            <w:tcW w:w="213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3251CEF9" w14:textId="77777777" w:rsidR="0006206C" w:rsidRPr="00C66404" w:rsidRDefault="0006206C" w:rsidP="004B5DA4">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w:t>
            </w:r>
            <w:r w:rsidRPr="00C66404">
              <w:rPr>
                <w:rFonts w:ascii="Cambria" w:hAnsi="Cambria" w:hint="cs"/>
                <w:color w:val="000000"/>
                <w:sz w:val="24"/>
                <w:szCs w:val="24"/>
                <w:rtl/>
                <w:lang w:bidi="ar-IQ"/>
              </w:rPr>
              <w:t>التحريرية.</w:t>
            </w:r>
          </w:p>
          <w:p w14:paraId="077DF2F6" w14:textId="77777777" w:rsidR="0006206C" w:rsidRPr="00C66404" w:rsidRDefault="0006206C" w:rsidP="004B5DA4">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السريعة </w:t>
            </w:r>
            <w:r w:rsidRPr="00C66404">
              <w:rPr>
                <w:rFonts w:ascii="Cambria" w:hAnsi="Cambria"/>
                <w:color w:val="000000"/>
                <w:sz w:val="24"/>
                <w:szCs w:val="24"/>
                <w:lang w:bidi="ar-IQ"/>
              </w:rPr>
              <w:t>Quiz</w:t>
            </w:r>
            <w:r w:rsidRPr="00C66404">
              <w:rPr>
                <w:rFonts w:ascii="Cambria" w:hAnsi="Cambria"/>
                <w:color w:val="000000"/>
                <w:sz w:val="24"/>
                <w:szCs w:val="24"/>
                <w:rtl/>
                <w:lang w:bidi="ar-IQ"/>
              </w:rPr>
              <w:t>.</w:t>
            </w:r>
          </w:p>
          <w:p w14:paraId="05DE8C4E" w14:textId="2BBC3628" w:rsidR="0006206C" w:rsidRPr="00C66404" w:rsidRDefault="0006206C" w:rsidP="004B5DA4">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كتابة التقارير العلمية.</w:t>
            </w:r>
          </w:p>
          <w:p w14:paraId="68C862F5" w14:textId="45B94402" w:rsidR="0006206C" w:rsidRDefault="0006206C" w:rsidP="004B5DA4">
            <w:pPr>
              <w:shd w:val="clear" w:color="auto" w:fill="FFFFFF"/>
              <w:spacing w:before="240" w:after="240" w:line="349" w:lineRule="auto"/>
              <w:ind w:left="0" w:right="440" w:hanging="2"/>
              <w:jc w:val="center"/>
              <w:rPr>
                <w:rFonts w:ascii="Cambria" w:eastAsia="Cambria" w:hAnsi="Cambria" w:cs="Cambria"/>
                <w:b/>
                <w:sz w:val="26"/>
                <w:szCs w:val="26"/>
              </w:rPr>
            </w:pPr>
            <w:r w:rsidRPr="00C66404">
              <w:rPr>
                <w:rFonts w:ascii="Cambria" w:hAnsi="Cambria"/>
                <w:color w:val="000000"/>
                <w:sz w:val="24"/>
                <w:szCs w:val="24"/>
                <w:rtl/>
                <w:lang w:bidi="ar-IQ"/>
              </w:rPr>
              <w:t>الواجبات البيتية.</w:t>
            </w:r>
          </w:p>
        </w:tc>
      </w:tr>
      <w:tr w:rsidR="0006206C" w14:paraId="7A003542" w14:textId="77777777" w:rsidTr="00FF7014">
        <w:trPr>
          <w:trHeight w:val="181"/>
          <w:jc w:val="right"/>
        </w:trPr>
        <w:tc>
          <w:tcPr>
            <w:tcW w:w="1087" w:type="dxa"/>
            <w:vAlign w:val="center"/>
          </w:tcPr>
          <w:p w14:paraId="166C757D" w14:textId="6A3F2305" w:rsidR="0006206C" w:rsidRPr="00785A62" w:rsidRDefault="00656D36" w:rsidP="0006206C">
            <w:pPr>
              <w:shd w:val="clear" w:color="auto" w:fill="FFFFFF"/>
              <w:ind w:left="0" w:right="-426" w:hanging="2"/>
              <w:jc w:val="both"/>
              <w:rPr>
                <w:rFonts w:ascii="Cambria" w:eastAsia="Cambria" w:hAnsi="Cambria" w:cs="Cambria"/>
                <w:b/>
                <w:bCs/>
                <w:sz w:val="22"/>
                <w:szCs w:val="22"/>
              </w:rPr>
            </w:pPr>
            <w:r w:rsidRPr="00785A62">
              <w:rPr>
                <w:rFonts w:ascii="Cambria" w:hAnsi="Cambria"/>
                <w:b/>
                <w:bCs/>
                <w:color w:val="000000"/>
                <w:sz w:val="22"/>
                <w:szCs w:val="22"/>
                <w:lang w:bidi="ar-IQ"/>
              </w:rPr>
              <w:t>10+11+12</w:t>
            </w:r>
          </w:p>
        </w:tc>
        <w:tc>
          <w:tcPr>
            <w:tcW w:w="817" w:type="dxa"/>
            <w:gridSpan w:val="3"/>
            <w:vAlign w:val="center"/>
          </w:tcPr>
          <w:p w14:paraId="59E3F49B" w14:textId="551B473F" w:rsidR="0006206C" w:rsidRDefault="00785A62" w:rsidP="0006206C">
            <w:pPr>
              <w:shd w:val="clear" w:color="auto" w:fill="FFFFFF"/>
              <w:ind w:left="0" w:right="-426" w:hanging="2"/>
              <w:jc w:val="both"/>
              <w:rPr>
                <w:rFonts w:ascii="Cambria" w:eastAsia="Cambria" w:hAnsi="Cambria" w:cs="Cambria"/>
                <w:sz w:val="28"/>
                <w:szCs w:val="28"/>
              </w:rPr>
            </w:pPr>
            <w:r>
              <w:rPr>
                <w:rFonts w:ascii="Cambria" w:hAnsi="Cambria"/>
                <w:color w:val="000000"/>
                <w:sz w:val="24"/>
                <w:szCs w:val="24"/>
                <w:lang w:bidi="ar-IQ"/>
              </w:rPr>
              <w:t>9</w:t>
            </w:r>
          </w:p>
        </w:tc>
        <w:tc>
          <w:tcPr>
            <w:tcW w:w="4591" w:type="dxa"/>
            <w:vAlign w:val="center"/>
          </w:tcPr>
          <w:p w14:paraId="3E978C37" w14:textId="3F878C16" w:rsidR="0006206C" w:rsidRDefault="00656D36" w:rsidP="00FF7014">
            <w:pPr>
              <w:shd w:val="clear" w:color="auto" w:fill="FFFFFF"/>
              <w:bidi w:val="0"/>
              <w:ind w:left="1" w:right="-426" w:hanging="3"/>
              <w:jc w:val="center"/>
              <w:rPr>
                <w:rFonts w:ascii="Cambria" w:eastAsia="Cambria" w:hAnsi="Cambria" w:cs="Cambria"/>
                <w:color w:val="000000"/>
                <w:sz w:val="28"/>
                <w:szCs w:val="28"/>
              </w:rPr>
            </w:pPr>
            <w:r>
              <w:rPr>
                <w:sz w:val="28"/>
                <w:szCs w:val="28"/>
              </w:rPr>
              <w:t>Frequency Modulation</w:t>
            </w:r>
          </w:p>
        </w:tc>
        <w:tc>
          <w:tcPr>
            <w:tcW w:w="1455" w:type="dxa"/>
            <w:vAlign w:val="center"/>
          </w:tcPr>
          <w:p w14:paraId="6A70140B" w14:textId="77777777" w:rsidR="0006206C" w:rsidRPr="00C66404" w:rsidRDefault="0006206C" w:rsidP="004B5DA4">
            <w:pPr>
              <w:autoSpaceDE w:val="0"/>
              <w:autoSpaceDN w:val="0"/>
              <w:adjustRightInd w:val="0"/>
              <w:ind w:left="0" w:hanging="2"/>
              <w:jc w:val="center"/>
              <w:rPr>
                <w:sz w:val="24"/>
                <w:szCs w:val="24"/>
                <w:rtl/>
                <w:lang w:bidi="ar-IQ"/>
              </w:rPr>
            </w:pPr>
            <w:r w:rsidRPr="00C66404">
              <w:rPr>
                <w:sz w:val="24"/>
                <w:szCs w:val="24"/>
                <w:rtl/>
                <w:lang w:bidi="ar-IQ"/>
              </w:rPr>
              <w:t>المحاضرات النظرية</w:t>
            </w:r>
            <w:r w:rsidRPr="00C66404">
              <w:rPr>
                <w:rFonts w:hint="cs"/>
                <w:sz w:val="24"/>
                <w:szCs w:val="24"/>
                <w:rtl/>
                <w:lang w:bidi="ar-IQ"/>
              </w:rPr>
              <w:t>.</w:t>
            </w:r>
          </w:p>
          <w:p w14:paraId="68BDD537" w14:textId="77777777" w:rsidR="0006206C" w:rsidRPr="00C66404" w:rsidRDefault="0006206C" w:rsidP="004B5DA4">
            <w:pPr>
              <w:autoSpaceDE w:val="0"/>
              <w:autoSpaceDN w:val="0"/>
              <w:adjustRightInd w:val="0"/>
              <w:ind w:left="0" w:hanging="2"/>
              <w:jc w:val="center"/>
              <w:rPr>
                <w:sz w:val="24"/>
                <w:szCs w:val="24"/>
                <w:rtl/>
                <w:lang w:bidi="ar-IQ"/>
              </w:rPr>
            </w:pPr>
            <w:r w:rsidRPr="00C66404">
              <w:rPr>
                <w:sz w:val="24"/>
                <w:szCs w:val="24"/>
                <w:rtl/>
                <w:lang w:bidi="ar-IQ"/>
              </w:rPr>
              <w:t xml:space="preserve">محاضرات المناقشة </w:t>
            </w:r>
            <w:r w:rsidRPr="00C66404">
              <w:rPr>
                <w:sz w:val="24"/>
                <w:szCs w:val="24"/>
                <w:lang w:bidi="ar-IQ"/>
              </w:rPr>
              <w:t>Tutorials</w:t>
            </w:r>
            <w:r w:rsidRPr="00C66404">
              <w:rPr>
                <w:rFonts w:hint="cs"/>
                <w:sz w:val="24"/>
                <w:szCs w:val="24"/>
                <w:rtl/>
                <w:lang w:bidi="ar-IQ"/>
              </w:rPr>
              <w:t>.</w:t>
            </w:r>
          </w:p>
          <w:p w14:paraId="56EAFFCF" w14:textId="55A99C69" w:rsidR="0006206C" w:rsidRDefault="0006206C" w:rsidP="004B5DA4">
            <w:pPr>
              <w:shd w:val="clear" w:color="auto" w:fill="FFFFFF"/>
              <w:ind w:left="0" w:right="-426" w:hanging="2"/>
              <w:jc w:val="center"/>
              <w:rPr>
                <w:rFonts w:ascii="Cambria" w:eastAsia="Cambria" w:hAnsi="Cambria" w:cs="Cambria"/>
                <w:sz w:val="28"/>
                <w:szCs w:val="28"/>
              </w:rPr>
            </w:pPr>
            <w:r>
              <w:rPr>
                <w:rFonts w:hint="cs"/>
                <w:sz w:val="24"/>
                <w:szCs w:val="24"/>
                <w:rtl/>
                <w:lang w:bidi="ar-IQ"/>
              </w:rPr>
              <w:t>ا</w:t>
            </w:r>
            <w:r w:rsidRPr="00C66404">
              <w:rPr>
                <w:sz w:val="24"/>
                <w:szCs w:val="24"/>
                <w:rtl/>
                <w:lang w:bidi="ar-IQ"/>
              </w:rPr>
              <w:t>لتجارب العملية في المختبرات</w:t>
            </w:r>
            <w:r w:rsidRPr="00C66404">
              <w:rPr>
                <w:rFonts w:hint="cs"/>
                <w:sz w:val="24"/>
                <w:szCs w:val="24"/>
                <w:rtl/>
                <w:lang w:bidi="ar-IQ"/>
              </w:rPr>
              <w:t>.</w:t>
            </w:r>
          </w:p>
        </w:tc>
        <w:tc>
          <w:tcPr>
            <w:tcW w:w="213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66E24487" w14:textId="77777777" w:rsidR="0006206C" w:rsidRPr="00C66404" w:rsidRDefault="0006206C" w:rsidP="004B5DA4">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w:t>
            </w:r>
            <w:r w:rsidRPr="00C66404">
              <w:rPr>
                <w:rFonts w:ascii="Cambria" w:hAnsi="Cambria" w:hint="cs"/>
                <w:color w:val="000000"/>
                <w:sz w:val="24"/>
                <w:szCs w:val="24"/>
                <w:rtl/>
                <w:lang w:bidi="ar-IQ"/>
              </w:rPr>
              <w:t>التحريرية.</w:t>
            </w:r>
          </w:p>
          <w:p w14:paraId="116BEDD3" w14:textId="77777777" w:rsidR="0006206C" w:rsidRPr="00C66404" w:rsidRDefault="0006206C" w:rsidP="004B5DA4">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السريعة </w:t>
            </w:r>
            <w:r w:rsidRPr="00C66404">
              <w:rPr>
                <w:rFonts w:ascii="Cambria" w:hAnsi="Cambria"/>
                <w:color w:val="000000"/>
                <w:sz w:val="24"/>
                <w:szCs w:val="24"/>
                <w:lang w:bidi="ar-IQ"/>
              </w:rPr>
              <w:t>Quiz</w:t>
            </w:r>
            <w:r w:rsidRPr="00C66404">
              <w:rPr>
                <w:rFonts w:ascii="Cambria" w:hAnsi="Cambria"/>
                <w:color w:val="000000"/>
                <w:sz w:val="24"/>
                <w:szCs w:val="24"/>
                <w:rtl/>
                <w:lang w:bidi="ar-IQ"/>
              </w:rPr>
              <w:t>.</w:t>
            </w:r>
          </w:p>
          <w:p w14:paraId="748F7803" w14:textId="6E7653FA" w:rsidR="0006206C" w:rsidRPr="00C66404" w:rsidRDefault="0006206C" w:rsidP="004B5DA4">
            <w:pPr>
              <w:tabs>
                <w:tab w:val="left" w:pos="642"/>
              </w:tabs>
              <w:autoSpaceDE w:val="0"/>
              <w:autoSpaceDN w:val="0"/>
              <w:adjustRightInd w:val="0"/>
              <w:ind w:left="0" w:hanging="2"/>
              <w:jc w:val="center"/>
              <w:rPr>
                <w:rFonts w:ascii="Cambria" w:hAnsi="Cambria"/>
                <w:color w:val="000000"/>
                <w:sz w:val="24"/>
                <w:szCs w:val="24"/>
                <w:rtl/>
                <w:lang w:bidi="ar-IQ"/>
              </w:rPr>
            </w:pPr>
            <w:r w:rsidRPr="00C66404">
              <w:rPr>
                <w:rFonts w:ascii="Cambria" w:hAnsi="Cambria"/>
                <w:color w:val="000000"/>
                <w:sz w:val="24"/>
                <w:szCs w:val="24"/>
                <w:rtl/>
                <w:lang w:bidi="ar-IQ"/>
              </w:rPr>
              <w:t>كتابة التقارير العلمية.</w:t>
            </w:r>
          </w:p>
          <w:p w14:paraId="10647C46" w14:textId="3EFC0C6B" w:rsidR="0006206C" w:rsidRDefault="0006206C" w:rsidP="004B5DA4">
            <w:pPr>
              <w:shd w:val="clear" w:color="auto" w:fill="FFFFFF"/>
              <w:spacing w:before="240" w:after="240" w:line="349" w:lineRule="auto"/>
              <w:ind w:left="0" w:right="440" w:hanging="2"/>
              <w:jc w:val="center"/>
              <w:rPr>
                <w:rFonts w:ascii="Cambria" w:eastAsia="Cambria" w:hAnsi="Cambria" w:cs="Cambria"/>
                <w:b/>
                <w:sz w:val="26"/>
                <w:szCs w:val="26"/>
              </w:rPr>
            </w:pPr>
            <w:r w:rsidRPr="00C66404">
              <w:rPr>
                <w:rFonts w:ascii="Cambria" w:hAnsi="Cambria"/>
                <w:color w:val="000000"/>
                <w:sz w:val="24"/>
                <w:szCs w:val="24"/>
                <w:rtl/>
                <w:lang w:bidi="ar-IQ"/>
              </w:rPr>
              <w:t>الواجبات البيتية.</w:t>
            </w:r>
          </w:p>
        </w:tc>
      </w:tr>
      <w:tr w:rsidR="00B25F3E" w14:paraId="1AC52ECE" w14:textId="77777777" w:rsidTr="00FF7014">
        <w:trPr>
          <w:trHeight w:val="181"/>
          <w:jc w:val="right"/>
        </w:trPr>
        <w:tc>
          <w:tcPr>
            <w:tcW w:w="1087" w:type="dxa"/>
            <w:vAlign w:val="center"/>
          </w:tcPr>
          <w:p w14:paraId="79798003" w14:textId="6EB569D8" w:rsidR="00B25F3E" w:rsidRDefault="00E84F53" w:rsidP="00B25F3E">
            <w:pPr>
              <w:autoSpaceDE w:val="0"/>
              <w:autoSpaceDN w:val="0"/>
              <w:adjustRightInd w:val="0"/>
              <w:ind w:left="0" w:hanging="2"/>
              <w:jc w:val="center"/>
              <w:rPr>
                <w:rFonts w:ascii="Cambria" w:hAnsi="Cambria"/>
                <w:color w:val="000000"/>
                <w:sz w:val="24"/>
                <w:szCs w:val="24"/>
                <w:lang w:bidi="ar-IQ"/>
              </w:rPr>
            </w:pPr>
            <w:r>
              <w:rPr>
                <w:rFonts w:ascii="Cambria" w:hAnsi="Cambria"/>
                <w:color w:val="000000"/>
                <w:sz w:val="24"/>
                <w:szCs w:val="24"/>
                <w:lang w:bidi="ar-IQ"/>
              </w:rPr>
              <w:lastRenderedPageBreak/>
              <w:t>13+14</w:t>
            </w:r>
          </w:p>
          <w:p w14:paraId="29259586" w14:textId="77777777" w:rsidR="00B25F3E" w:rsidRDefault="00B25F3E" w:rsidP="00B25F3E">
            <w:pPr>
              <w:shd w:val="clear" w:color="auto" w:fill="FFFFFF"/>
              <w:ind w:left="1" w:right="-426" w:hanging="3"/>
              <w:jc w:val="both"/>
              <w:rPr>
                <w:rFonts w:ascii="Cambria" w:eastAsia="Cambria" w:hAnsi="Cambria" w:cs="Cambria"/>
                <w:sz w:val="28"/>
                <w:szCs w:val="28"/>
              </w:rPr>
            </w:pPr>
          </w:p>
        </w:tc>
        <w:tc>
          <w:tcPr>
            <w:tcW w:w="817" w:type="dxa"/>
            <w:gridSpan w:val="3"/>
            <w:vAlign w:val="center"/>
          </w:tcPr>
          <w:p w14:paraId="21E5EFC0" w14:textId="63CA45DC" w:rsidR="00B25F3E" w:rsidRDefault="00E84F53" w:rsidP="00B25F3E">
            <w:pPr>
              <w:shd w:val="clear" w:color="auto" w:fill="FFFFFF"/>
              <w:ind w:left="0" w:right="-426" w:hanging="2"/>
              <w:jc w:val="both"/>
              <w:rPr>
                <w:rFonts w:ascii="Cambria" w:eastAsia="Cambria" w:hAnsi="Cambria" w:cs="Cambria"/>
                <w:sz w:val="28"/>
                <w:szCs w:val="28"/>
              </w:rPr>
            </w:pPr>
            <w:r>
              <w:rPr>
                <w:rFonts w:ascii="Cambria" w:hAnsi="Cambria"/>
                <w:color w:val="000000"/>
                <w:sz w:val="24"/>
                <w:szCs w:val="24"/>
                <w:lang w:bidi="ar-IQ"/>
              </w:rPr>
              <w:t>6</w:t>
            </w:r>
          </w:p>
        </w:tc>
        <w:tc>
          <w:tcPr>
            <w:tcW w:w="4591" w:type="dxa"/>
            <w:vAlign w:val="center"/>
          </w:tcPr>
          <w:p w14:paraId="55878BA8" w14:textId="29BDBCA5" w:rsidR="00B25F3E" w:rsidRDefault="00E84F53" w:rsidP="00FF7014">
            <w:pPr>
              <w:shd w:val="clear" w:color="auto" w:fill="FFFFFF"/>
              <w:bidi w:val="0"/>
              <w:ind w:left="1" w:right="-426" w:hanging="3"/>
              <w:jc w:val="center"/>
              <w:rPr>
                <w:rFonts w:ascii="Cambria" w:eastAsia="Cambria" w:hAnsi="Cambria" w:cs="Cambria"/>
                <w:color w:val="000000"/>
                <w:sz w:val="28"/>
                <w:szCs w:val="28"/>
              </w:rPr>
            </w:pPr>
            <w:r>
              <w:rPr>
                <w:sz w:val="28"/>
                <w:szCs w:val="28"/>
              </w:rPr>
              <w:t>Noise in communication systems</w:t>
            </w:r>
          </w:p>
        </w:tc>
        <w:tc>
          <w:tcPr>
            <w:tcW w:w="1455" w:type="dxa"/>
            <w:vAlign w:val="center"/>
          </w:tcPr>
          <w:p w14:paraId="50B39C1A" w14:textId="77777777" w:rsidR="00B25F3E" w:rsidRPr="00C66404" w:rsidRDefault="00B25F3E" w:rsidP="00B25F3E">
            <w:pPr>
              <w:autoSpaceDE w:val="0"/>
              <w:autoSpaceDN w:val="0"/>
              <w:adjustRightInd w:val="0"/>
              <w:ind w:left="0" w:hanging="2"/>
              <w:rPr>
                <w:sz w:val="24"/>
                <w:szCs w:val="24"/>
                <w:rtl/>
                <w:lang w:bidi="ar-IQ"/>
              </w:rPr>
            </w:pPr>
            <w:r w:rsidRPr="00C66404">
              <w:rPr>
                <w:sz w:val="24"/>
                <w:szCs w:val="24"/>
                <w:rtl/>
                <w:lang w:bidi="ar-IQ"/>
              </w:rPr>
              <w:t>المحاضرات النظرية</w:t>
            </w:r>
            <w:r w:rsidRPr="00C66404">
              <w:rPr>
                <w:rFonts w:hint="cs"/>
                <w:sz w:val="24"/>
                <w:szCs w:val="24"/>
                <w:rtl/>
                <w:lang w:bidi="ar-IQ"/>
              </w:rPr>
              <w:t>.</w:t>
            </w:r>
          </w:p>
          <w:p w14:paraId="157860CD" w14:textId="77777777" w:rsidR="00B25F3E" w:rsidRPr="00C66404" w:rsidRDefault="00B25F3E" w:rsidP="00B25F3E">
            <w:pPr>
              <w:autoSpaceDE w:val="0"/>
              <w:autoSpaceDN w:val="0"/>
              <w:adjustRightInd w:val="0"/>
              <w:ind w:left="0" w:hanging="2"/>
              <w:rPr>
                <w:sz w:val="24"/>
                <w:szCs w:val="24"/>
                <w:rtl/>
                <w:lang w:bidi="ar-IQ"/>
              </w:rPr>
            </w:pPr>
            <w:r w:rsidRPr="00C66404">
              <w:rPr>
                <w:sz w:val="24"/>
                <w:szCs w:val="24"/>
                <w:rtl/>
                <w:lang w:bidi="ar-IQ"/>
              </w:rPr>
              <w:t xml:space="preserve">محاضرات المناقشة </w:t>
            </w:r>
            <w:r w:rsidRPr="00C66404">
              <w:rPr>
                <w:sz w:val="24"/>
                <w:szCs w:val="24"/>
                <w:lang w:bidi="ar-IQ"/>
              </w:rPr>
              <w:t>Tutorials</w:t>
            </w:r>
            <w:r w:rsidRPr="00C66404">
              <w:rPr>
                <w:rFonts w:hint="cs"/>
                <w:sz w:val="24"/>
                <w:szCs w:val="24"/>
                <w:rtl/>
                <w:lang w:bidi="ar-IQ"/>
              </w:rPr>
              <w:t>.</w:t>
            </w:r>
          </w:p>
          <w:p w14:paraId="4C059B39" w14:textId="46264A4D" w:rsidR="00B25F3E" w:rsidRDefault="00B25F3E" w:rsidP="00B25F3E">
            <w:pPr>
              <w:shd w:val="clear" w:color="auto" w:fill="FFFFFF"/>
              <w:ind w:left="0" w:right="-426" w:hanging="2"/>
              <w:jc w:val="both"/>
              <w:rPr>
                <w:rFonts w:ascii="Cambria" w:eastAsia="Cambria" w:hAnsi="Cambria" w:cs="Cambria"/>
                <w:sz w:val="28"/>
                <w:szCs w:val="28"/>
              </w:rPr>
            </w:pPr>
            <w:r>
              <w:rPr>
                <w:rFonts w:hint="cs"/>
                <w:sz w:val="24"/>
                <w:szCs w:val="24"/>
                <w:rtl/>
                <w:lang w:bidi="ar-IQ"/>
              </w:rPr>
              <w:t>ا</w:t>
            </w:r>
            <w:r w:rsidRPr="00C66404">
              <w:rPr>
                <w:sz w:val="24"/>
                <w:szCs w:val="24"/>
                <w:rtl/>
                <w:lang w:bidi="ar-IQ"/>
              </w:rPr>
              <w:t>لتجارب العملية في المختبرات</w:t>
            </w:r>
            <w:r w:rsidRPr="00C66404">
              <w:rPr>
                <w:rFonts w:hint="cs"/>
                <w:sz w:val="24"/>
                <w:szCs w:val="24"/>
                <w:rtl/>
                <w:lang w:bidi="ar-IQ"/>
              </w:rPr>
              <w:t>.</w:t>
            </w:r>
          </w:p>
        </w:tc>
        <w:tc>
          <w:tcPr>
            <w:tcW w:w="213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45FD3DCB" w14:textId="77777777" w:rsidR="00B25F3E" w:rsidRPr="00C66404" w:rsidRDefault="00B25F3E" w:rsidP="00B25F3E">
            <w:pPr>
              <w:tabs>
                <w:tab w:val="left" w:pos="642"/>
              </w:tabs>
              <w:autoSpaceDE w:val="0"/>
              <w:autoSpaceDN w:val="0"/>
              <w:adjustRightInd w:val="0"/>
              <w:ind w:left="0" w:hanging="2"/>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w:t>
            </w:r>
            <w:r w:rsidRPr="00C66404">
              <w:rPr>
                <w:rFonts w:ascii="Cambria" w:hAnsi="Cambria" w:hint="cs"/>
                <w:color w:val="000000"/>
                <w:sz w:val="24"/>
                <w:szCs w:val="24"/>
                <w:rtl/>
                <w:lang w:bidi="ar-IQ"/>
              </w:rPr>
              <w:t>التحريرية.</w:t>
            </w:r>
          </w:p>
          <w:p w14:paraId="1F387C13" w14:textId="77777777" w:rsidR="00B25F3E" w:rsidRPr="00C66404" w:rsidRDefault="00B25F3E" w:rsidP="00B25F3E">
            <w:pPr>
              <w:tabs>
                <w:tab w:val="left" w:pos="642"/>
              </w:tabs>
              <w:autoSpaceDE w:val="0"/>
              <w:autoSpaceDN w:val="0"/>
              <w:adjustRightInd w:val="0"/>
              <w:ind w:left="0" w:hanging="2"/>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السريعة </w:t>
            </w:r>
            <w:r w:rsidRPr="00C66404">
              <w:rPr>
                <w:rFonts w:ascii="Cambria" w:hAnsi="Cambria"/>
                <w:color w:val="000000"/>
                <w:sz w:val="24"/>
                <w:szCs w:val="24"/>
                <w:lang w:bidi="ar-IQ"/>
              </w:rPr>
              <w:t>Quiz</w:t>
            </w:r>
            <w:r w:rsidRPr="00C66404">
              <w:rPr>
                <w:rFonts w:ascii="Cambria" w:hAnsi="Cambria"/>
                <w:color w:val="000000"/>
                <w:sz w:val="24"/>
                <w:szCs w:val="24"/>
                <w:rtl/>
                <w:lang w:bidi="ar-IQ"/>
              </w:rPr>
              <w:t>.</w:t>
            </w:r>
          </w:p>
          <w:p w14:paraId="54FCAAE2" w14:textId="77777777" w:rsidR="00B25F3E" w:rsidRPr="00C66404" w:rsidRDefault="00B25F3E" w:rsidP="00B25F3E">
            <w:pPr>
              <w:tabs>
                <w:tab w:val="left" w:pos="642"/>
              </w:tabs>
              <w:autoSpaceDE w:val="0"/>
              <w:autoSpaceDN w:val="0"/>
              <w:adjustRightInd w:val="0"/>
              <w:ind w:left="0" w:hanging="2"/>
              <w:rPr>
                <w:rFonts w:ascii="Cambria" w:hAnsi="Cambria"/>
                <w:color w:val="000000"/>
                <w:sz w:val="24"/>
                <w:szCs w:val="24"/>
                <w:rtl/>
                <w:lang w:bidi="ar-IQ"/>
              </w:rPr>
            </w:pPr>
            <w:r w:rsidRPr="00C66404">
              <w:rPr>
                <w:rFonts w:ascii="Cambria" w:hAnsi="Cambria"/>
                <w:color w:val="000000"/>
                <w:sz w:val="24"/>
                <w:szCs w:val="24"/>
                <w:rtl/>
                <w:lang w:bidi="ar-IQ"/>
              </w:rPr>
              <w:t xml:space="preserve"> كتابة التقارير العلمية.</w:t>
            </w:r>
          </w:p>
          <w:p w14:paraId="0E20C8D4" w14:textId="7C3492F7" w:rsidR="00B25F3E" w:rsidRDefault="00B25F3E" w:rsidP="00B25F3E">
            <w:pPr>
              <w:shd w:val="clear" w:color="auto" w:fill="FFFFFF"/>
              <w:spacing w:before="240" w:after="240" w:line="349" w:lineRule="auto"/>
              <w:ind w:left="0" w:right="440" w:hanging="2"/>
              <w:rPr>
                <w:rFonts w:ascii="Cambria" w:eastAsia="Cambria" w:hAnsi="Cambria" w:cs="Cambria"/>
                <w:b/>
                <w:sz w:val="26"/>
                <w:szCs w:val="26"/>
              </w:rPr>
            </w:pPr>
            <w:r w:rsidRPr="00C66404">
              <w:rPr>
                <w:rFonts w:ascii="Cambria" w:hAnsi="Cambria"/>
                <w:color w:val="000000"/>
                <w:sz w:val="24"/>
                <w:szCs w:val="24"/>
                <w:rtl/>
                <w:lang w:bidi="ar-IQ"/>
              </w:rPr>
              <w:t>الواجبات البيتية.</w:t>
            </w:r>
          </w:p>
        </w:tc>
      </w:tr>
      <w:tr w:rsidR="00AC5624" w14:paraId="5046D4F8" w14:textId="77777777" w:rsidTr="00552CE6">
        <w:trPr>
          <w:trHeight w:val="181"/>
          <w:jc w:val="right"/>
        </w:trPr>
        <w:tc>
          <w:tcPr>
            <w:tcW w:w="1087" w:type="dxa"/>
            <w:vAlign w:val="center"/>
          </w:tcPr>
          <w:p w14:paraId="5247365A" w14:textId="7432AD84" w:rsidR="00AC5624" w:rsidRDefault="00AC5624" w:rsidP="00AC5624">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15</w:t>
            </w:r>
          </w:p>
        </w:tc>
        <w:tc>
          <w:tcPr>
            <w:tcW w:w="817" w:type="dxa"/>
            <w:gridSpan w:val="3"/>
            <w:vAlign w:val="center"/>
          </w:tcPr>
          <w:p w14:paraId="10FCFEFD" w14:textId="372B3861" w:rsidR="00AC5624" w:rsidRDefault="006C072C" w:rsidP="00AC5624">
            <w:pPr>
              <w:shd w:val="clear" w:color="auto" w:fill="FFFFFF"/>
              <w:ind w:left="0" w:right="-426" w:hanging="2"/>
              <w:jc w:val="both"/>
              <w:rPr>
                <w:rFonts w:ascii="Cambria" w:eastAsia="Cambria" w:hAnsi="Cambria" w:cs="Cambria"/>
                <w:sz w:val="28"/>
                <w:szCs w:val="28"/>
              </w:rPr>
            </w:pPr>
            <w:r>
              <w:rPr>
                <w:rFonts w:ascii="Cambria" w:hAnsi="Cambria"/>
                <w:color w:val="000000"/>
                <w:sz w:val="24"/>
                <w:szCs w:val="24"/>
                <w:lang w:bidi="ar-IQ"/>
              </w:rPr>
              <w:t>3</w:t>
            </w:r>
          </w:p>
        </w:tc>
        <w:tc>
          <w:tcPr>
            <w:tcW w:w="4591" w:type="dxa"/>
            <w:vAlign w:val="center"/>
          </w:tcPr>
          <w:p w14:paraId="2390D520" w14:textId="11D5EAB0" w:rsidR="00AC5624" w:rsidRPr="00AC5624" w:rsidRDefault="00AC5624" w:rsidP="00AC5624">
            <w:pPr>
              <w:shd w:val="clear" w:color="auto" w:fill="FFFFFF"/>
              <w:bidi w:val="0"/>
              <w:ind w:left="1" w:right="-426" w:hanging="3"/>
              <w:jc w:val="center"/>
              <w:rPr>
                <w:rFonts w:asciiTheme="majorBidi" w:hAnsiTheme="majorBidi" w:cstheme="majorBidi"/>
                <w:sz w:val="28"/>
                <w:szCs w:val="28"/>
              </w:rPr>
            </w:pPr>
            <w:r w:rsidRPr="00AC5624">
              <w:rPr>
                <w:sz w:val="28"/>
                <w:szCs w:val="28"/>
              </w:rPr>
              <w:t>Sampling Theorem</w:t>
            </w:r>
          </w:p>
        </w:tc>
        <w:tc>
          <w:tcPr>
            <w:tcW w:w="1455" w:type="dxa"/>
            <w:vAlign w:val="center"/>
          </w:tcPr>
          <w:p w14:paraId="7D9C02DC" w14:textId="77777777" w:rsidR="00AC5624" w:rsidRPr="00C66404" w:rsidRDefault="00AC5624" w:rsidP="00AC5624">
            <w:pPr>
              <w:autoSpaceDE w:val="0"/>
              <w:autoSpaceDN w:val="0"/>
              <w:adjustRightInd w:val="0"/>
              <w:ind w:left="0" w:hanging="2"/>
              <w:rPr>
                <w:sz w:val="24"/>
                <w:szCs w:val="24"/>
                <w:rtl/>
                <w:lang w:bidi="ar-IQ"/>
              </w:rPr>
            </w:pPr>
            <w:r w:rsidRPr="00C66404">
              <w:rPr>
                <w:sz w:val="24"/>
                <w:szCs w:val="24"/>
                <w:rtl/>
                <w:lang w:bidi="ar-IQ"/>
              </w:rPr>
              <w:t>المحاضرات النظرية</w:t>
            </w:r>
            <w:r w:rsidRPr="00C66404">
              <w:rPr>
                <w:rFonts w:hint="cs"/>
                <w:sz w:val="24"/>
                <w:szCs w:val="24"/>
                <w:rtl/>
                <w:lang w:bidi="ar-IQ"/>
              </w:rPr>
              <w:t>.</w:t>
            </w:r>
          </w:p>
          <w:p w14:paraId="6526A35D" w14:textId="77777777" w:rsidR="00AC5624" w:rsidRPr="00C66404" w:rsidRDefault="00AC5624" w:rsidP="00AC5624">
            <w:pPr>
              <w:autoSpaceDE w:val="0"/>
              <w:autoSpaceDN w:val="0"/>
              <w:adjustRightInd w:val="0"/>
              <w:ind w:left="0" w:hanging="2"/>
              <w:rPr>
                <w:sz w:val="24"/>
                <w:szCs w:val="24"/>
                <w:rtl/>
                <w:lang w:bidi="ar-IQ"/>
              </w:rPr>
            </w:pPr>
            <w:r w:rsidRPr="00C66404">
              <w:rPr>
                <w:sz w:val="24"/>
                <w:szCs w:val="24"/>
                <w:rtl/>
                <w:lang w:bidi="ar-IQ"/>
              </w:rPr>
              <w:t xml:space="preserve">محاضرات المناقشة </w:t>
            </w:r>
            <w:r w:rsidRPr="00C66404">
              <w:rPr>
                <w:sz w:val="24"/>
                <w:szCs w:val="24"/>
                <w:lang w:bidi="ar-IQ"/>
              </w:rPr>
              <w:t>Tutorials</w:t>
            </w:r>
            <w:r w:rsidRPr="00C66404">
              <w:rPr>
                <w:rFonts w:hint="cs"/>
                <w:sz w:val="24"/>
                <w:szCs w:val="24"/>
                <w:rtl/>
                <w:lang w:bidi="ar-IQ"/>
              </w:rPr>
              <w:t>.</w:t>
            </w:r>
          </w:p>
          <w:p w14:paraId="064CF383" w14:textId="165600ED" w:rsidR="00AC5624" w:rsidRDefault="00AC5624" w:rsidP="00AC5624">
            <w:pPr>
              <w:shd w:val="clear" w:color="auto" w:fill="FFFFFF"/>
              <w:ind w:left="0" w:right="-426" w:hanging="2"/>
              <w:jc w:val="both"/>
              <w:rPr>
                <w:rFonts w:ascii="Cambria" w:eastAsia="Cambria" w:hAnsi="Cambria" w:cs="Cambria"/>
                <w:sz w:val="28"/>
                <w:szCs w:val="28"/>
              </w:rPr>
            </w:pPr>
            <w:r>
              <w:rPr>
                <w:rFonts w:hint="cs"/>
                <w:sz w:val="24"/>
                <w:szCs w:val="24"/>
                <w:rtl/>
                <w:lang w:bidi="ar-IQ"/>
              </w:rPr>
              <w:t>ا</w:t>
            </w:r>
            <w:r w:rsidRPr="00C66404">
              <w:rPr>
                <w:sz w:val="24"/>
                <w:szCs w:val="24"/>
                <w:rtl/>
                <w:lang w:bidi="ar-IQ"/>
              </w:rPr>
              <w:t>لتجارب العملية في المختبرات</w:t>
            </w:r>
            <w:r w:rsidRPr="00C66404">
              <w:rPr>
                <w:rFonts w:hint="cs"/>
                <w:sz w:val="24"/>
                <w:szCs w:val="24"/>
                <w:rtl/>
                <w:lang w:bidi="ar-IQ"/>
              </w:rPr>
              <w:t>.</w:t>
            </w:r>
          </w:p>
        </w:tc>
        <w:tc>
          <w:tcPr>
            <w:tcW w:w="213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7C6E4B47" w14:textId="77777777" w:rsidR="00AC5624" w:rsidRPr="00C66404" w:rsidRDefault="00AC5624" w:rsidP="00AC5624">
            <w:pPr>
              <w:tabs>
                <w:tab w:val="left" w:pos="642"/>
              </w:tabs>
              <w:autoSpaceDE w:val="0"/>
              <w:autoSpaceDN w:val="0"/>
              <w:adjustRightInd w:val="0"/>
              <w:ind w:left="0" w:hanging="2"/>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w:t>
            </w:r>
            <w:r w:rsidRPr="00C66404">
              <w:rPr>
                <w:rFonts w:ascii="Cambria" w:hAnsi="Cambria" w:hint="cs"/>
                <w:color w:val="000000"/>
                <w:sz w:val="24"/>
                <w:szCs w:val="24"/>
                <w:rtl/>
                <w:lang w:bidi="ar-IQ"/>
              </w:rPr>
              <w:t>التحريرية.</w:t>
            </w:r>
          </w:p>
          <w:p w14:paraId="2E4AD210" w14:textId="77777777" w:rsidR="00AC5624" w:rsidRPr="00C66404" w:rsidRDefault="00AC5624" w:rsidP="00AC5624">
            <w:pPr>
              <w:tabs>
                <w:tab w:val="left" w:pos="642"/>
              </w:tabs>
              <w:autoSpaceDE w:val="0"/>
              <w:autoSpaceDN w:val="0"/>
              <w:adjustRightInd w:val="0"/>
              <w:ind w:left="0" w:hanging="2"/>
              <w:rPr>
                <w:rFonts w:ascii="Cambria" w:hAnsi="Cambria"/>
                <w:color w:val="000000"/>
                <w:sz w:val="24"/>
                <w:szCs w:val="24"/>
                <w:rtl/>
                <w:lang w:bidi="ar-IQ"/>
              </w:rPr>
            </w:pPr>
            <w:r w:rsidRPr="00C66404">
              <w:rPr>
                <w:rFonts w:ascii="Cambria" w:hAnsi="Cambria"/>
                <w:color w:val="000000"/>
                <w:sz w:val="24"/>
                <w:szCs w:val="24"/>
                <w:rtl/>
                <w:lang w:bidi="ar-IQ"/>
              </w:rPr>
              <w:t xml:space="preserve">الامتحانات السريعة </w:t>
            </w:r>
            <w:r w:rsidRPr="00C66404">
              <w:rPr>
                <w:rFonts w:ascii="Cambria" w:hAnsi="Cambria"/>
                <w:color w:val="000000"/>
                <w:sz w:val="24"/>
                <w:szCs w:val="24"/>
                <w:lang w:bidi="ar-IQ"/>
              </w:rPr>
              <w:t>Quiz</w:t>
            </w:r>
            <w:r w:rsidRPr="00C66404">
              <w:rPr>
                <w:rFonts w:ascii="Cambria" w:hAnsi="Cambria"/>
                <w:color w:val="000000"/>
                <w:sz w:val="24"/>
                <w:szCs w:val="24"/>
                <w:rtl/>
                <w:lang w:bidi="ar-IQ"/>
              </w:rPr>
              <w:t>.</w:t>
            </w:r>
          </w:p>
          <w:p w14:paraId="07697F9D" w14:textId="77777777" w:rsidR="00AC5624" w:rsidRPr="00C66404" w:rsidRDefault="00AC5624" w:rsidP="00AC5624">
            <w:pPr>
              <w:tabs>
                <w:tab w:val="left" w:pos="642"/>
              </w:tabs>
              <w:autoSpaceDE w:val="0"/>
              <w:autoSpaceDN w:val="0"/>
              <w:adjustRightInd w:val="0"/>
              <w:ind w:left="0" w:hanging="2"/>
              <w:rPr>
                <w:rFonts w:ascii="Cambria" w:hAnsi="Cambria"/>
                <w:color w:val="000000"/>
                <w:sz w:val="24"/>
                <w:szCs w:val="24"/>
                <w:rtl/>
                <w:lang w:bidi="ar-IQ"/>
              </w:rPr>
            </w:pPr>
            <w:r w:rsidRPr="00C66404">
              <w:rPr>
                <w:rFonts w:ascii="Cambria" w:hAnsi="Cambria"/>
                <w:color w:val="000000"/>
                <w:sz w:val="24"/>
                <w:szCs w:val="24"/>
                <w:rtl/>
                <w:lang w:bidi="ar-IQ"/>
              </w:rPr>
              <w:t xml:space="preserve"> كتابة التقارير العلمية.</w:t>
            </w:r>
          </w:p>
          <w:p w14:paraId="5126959F" w14:textId="75516EAB" w:rsidR="00AC5624" w:rsidRDefault="00AC5624" w:rsidP="00AC5624">
            <w:pPr>
              <w:shd w:val="clear" w:color="auto" w:fill="FFFFFF"/>
              <w:spacing w:before="240" w:after="240" w:line="349" w:lineRule="auto"/>
              <w:ind w:left="0" w:right="440" w:hanging="2"/>
              <w:rPr>
                <w:rFonts w:ascii="Cambria" w:eastAsia="Cambria" w:hAnsi="Cambria" w:cs="Cambria"/>
                <w:b/>
                <w:sz w:val="26"/>
                <w:szCs w:val="26"/>
              </w:rPr>
            </w:pPr>
            <w:r w:rsidRPr="00C66404">
              <w:rPr>
                <w:rFonts w:ascii="Cambria" w:hAnsi="Cambria"/>
                <w:color w:val="000000"/>
                <w:sz w:val="24"/>
                <w:szCs w:val="24"/>
                <w:rtl/>
                <w:lang w:bidi="ar-IQ"/>
              </w:rPr>
              <w:t>الواجبات البيتية.</w:t>
            </w:r>
          </w:p>
        </w:tc>
      </w:tr>
      <w:tr w:rsidR="00AC5624" w14:paraId="6B25717E" w14:textId="77777777" w:rsidTr="00B73805">
        <w:trPr>
          <w:jc w:val="right"/>
        </w:trPr>
        <w:tc>
          <w:tcPr>
            <w:tcW w:w="10087" w:type="dxa"/>
            <w:gridSpan w:val="7"/>
            <w:shd w:val="clear" w:color="auto" w:fill="DEEAF6"/>
          </w:tcPr>
          <w:p w14:paraId="11AE6A01" w14:textId="437D5E58" w:rsidR="00AC5624" w:rsidRDefault="00AC5624" w:rsidP="00AC562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تقييم المقرر</w:t>
            </w:r>
          </w:p>
        </w:tc>
      </w:tr>
      <w:tr w:rsidR="00AC5624" w14:paraId="40DDEE29" w14:textId="77777777" w:rsidTr="00B73805">
        <w:trPr>
          <w:jc w:val="right"/>
        </w:trPr>
        <w:tc>
          <w:tcPr>
            <w:tcW w:w="10087" w:type="dxa"/>
            <w:gridSpan w:val="7"/>
          </w:tcPr>
          <w:p w14:paraId="385A5E54" w14:textId="2B20B905" w:rsidR="00AC5624" w:rsidRDefault="00AC5624" w:rsidP="00AC5624">
            <w:pPr>
              <w:shd w:val="clear" w:color="auto" w:fill="FFFFFF"/>
              <w:ind w:left="0" w:hanging="2"/>
              <w:jc w:val="both"/>
              <w:rPr>
                <w:rFonts w:ascii="Cambria" w:eastAsia="Cambria" w:hAnsi="Cambria"/>
                <w:color w:val="000000"/>
                <w:sz w:val="24"/>
                <w:szCs w:val="24"/>
                <w:rtl/>
              </w:rPr>
            </w:pPr>
            <w:r>
              <w:rPr>
                <w:rFonts w:ascii="Cambria" w:eastAsia="Cambria" w:hAnsi="Cambria" w:hint="cs"/>
                <w:color w:val="000000"/>
                <w:sz w:val="24"/>
                <w:szCs w:val="24"/>
                <w:rtl/>
              </w:rPr>
              <w:t>امتحانات شهرية : 2 * 15 = 30 درجة</w:t>
            </w:r>
          </w:p>
          <w:p w14:paraId="354EBA47" w14:textId="77777777" w:rsidR="00AC5624" w:rsidRDefault="00AC5624" w:rsidP="00AC5624">
            <w:pPr>
              <w:shd w:val="clear" w:color="auto" w:fill="FFFFFF"/>
              <w:ind w:left="0" w:hanging="2"/>
              <w:jc w:val="both"/>
              <w:rPr>
                <w:rFonts w:ascii="Cambria" w:eastAsia="Cambria" w:hAnsi="Cambria"/>
                <w:color w:val="000000"/>
                <w:sz w:val="24"/>
                <w:szCs w:val="24"/>
                <w:rtl/>
              </w:rPr>
            </w:pPr>
            <w:r>
              <w:rPr>
                <w:rFonts w:ascii="Cambria" w:eastAsia="Cambria" w:hAnsi="Cambria" w:hint="cs"/>
                <w:color w:val="000000"/>
                <w:sz w:val="24"/>
                <w:szCs w:val="24"/>
                <w:rtl/>
              </w:rPr>
              <w:t>واجبات بيتية :5 درجات</w:t>
            </w:r>
          </w:p>
          <w:p w14:paraId="69350F68" w14:textId="77777777" w:rsidR="00AC5624" w:rsidRDefault="00AC5624" w:rsidP="00AC5624">
            <w:pPr>
              <w:shd w:val="clear" w:color="auto" w:fill="FFFFFF"/>
              <w:ind w:left="0" w:hanging="2"/>
              <w:jc w:val="both"/>
              <w:rPr>
                <w:rFonts w:ascii="Cambria" w:eastAsia="Cambria" w:hAnsi="Cambria"/>
                <w:color w:val="000000"/>
                <w:sz w:val="24"/>
                <w:szCs w:val="24"/>
                <w:rtl/>
              </w:rPr>
            </w:pPr>
            <w:r>
              <w:rPr>
                <w:rFonts w:ascii="Cambria" w:eastAsia="Cambria" w:hAnsi="Cambria" w:hint="cs"/>
                <w:color w:val="000000"/>
                <w:sz w:val="24"/>
                <w:szCs w:val="24"/>
                <w:rtl/>
              </w:rPr>
              <w:t xml:space="preserve">امتحانات مفاجئة : 5 درجات </w:t>
            </w:r>
          </w:p>
          <w:p w14:paraId="167FD368" w14:textId="63DF6BC4" w:rsidR="00AC5624" w:rsidRPr="00187DD7" w:rsidRDefault="00AC5624" w:rsidP="00AC5624">
            <w:pPr>
              <w:shd w:val="clear" w:color="auto" w:fill="FFFFFF"/>
              <w:ind w:left="0" w:hanging="2"/>
              <w:jc w:val="both"/>
              <w:rPr>
                <w:rFonts w:ascii="Cambria" w:eastAsia="Cambria" w:hAnsi="Cambria"/>
                <w:color w:val="000000"/>
                <w:sz w:val="24"/>
                <w:szCs w:val="24"/>
              </w:rPr>
            </w:pPr>
            <w:r>
              <w:rPr>
                <w:rFonts w:ascii="Cambria" w:eastAsia="Cambria" w:hAnsi="Cambria" w:hint="cs"/>
                <w:color w:val="000000"/>
                <w:sz w:val="24"/>
                <w:szCs w:val="24"/>
                <w:rtl/>
              </w:rPr>
              <w:t>مختبر : 10 درجات</w:t>
            </w:r>
          </w:p>
        </w:tc>
      </w:tr>
      <w:tr w:rsidR="00AC5624" w14:paraId="1A0155C2" w14:textId="77777777" w:rsidTr="00B73805">
        <w:trPr>
          <w:jc w:val="right"/>
        </w:trPr>
        <w:tc>
          <w:tcPr>
            <w:tcW w:w="10087" w:type="dxa"/>
            <w:gridSpan w:val="7"/>
            <w:shd w:val="clear" w:color="auto" w:fill="DEEAF6"/>
          </w:tcPr>
          <w:p w14:paraId="1D066946" w14:textId="7529FB77" w:rsidR="00AC5624" w:rsidRDefault="00AC5624" w:rsidP="00AC562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مصادر التعلم والتدريس</w:t>
            </w:r>
          </w:p>
        </w:tc>
      </w:tr>
      <w:tr w:rsidR="00AC5624" w14:paraId="0AF088BB" w14:textId="77777777" w:rsidTr="00956185">
        <w:trPr>
          <w:jc w:val="right"/>
        </w:trPr>
        <w:tc>
          <w:tcPr>
            <w:tcW w:w="10087" w:type="dxa"/>
            <w:gridSpan w:val="7"/>
            <w:vAlign w:val="center"/>
          </w:tcPr>
          <w:p w14:paraId="00D87441" w14:textId="56C55AB1" w:rsidR="00AC5624" w:rsidRPr="000E7178" w:rsidRDefault="00AC5624" w:rsidP="00AC5624">
            <w:pPr>
              <w:autoSpaceDE w:val="0"/>
              <w:autoSpaceDN w:val="0"/>
              <w:bidi w:val="0"/>
              <w:adjustRightInd w:val="0"/>
              <w:ind w:left="0" w:hanging="2"/>
              <w:jc w:val="highKashida"/>
              <w:rPr>
                <w:rFonts w:asciiTheme="majorBidi" w:hAnsiTheme="majorBidi" w:cstheme="majorBidi"/>
                <w:color w:val="000000"/>
                <w:sz w:val="24"/>
                <w:szCs w:val="24"/>
                <w:lang w:bidi="ar-IQ"/>
              </w:rPr>
            </w:pPr>
            <w:r>
              <w:rPr>
                <w:rFonts w:asciiTheme="majorBidi" w:hAnsiTheme="majorBidi" w:cstheme="majorBidi"/>
                <w:color w:val="000000"/>
                <w:sz w:val="24"/>
                <w:szCs w:val="24"/>
                <w:lang w:bidi="ar-IQ"/>
              </w:rPr>
              <w:t>-</w:t>
            </w:r>
            <w:r w:rsidRPr="00586AF3">
              <w:rPr>
                <w:rFonts w:asciiTheme="majorBidi" w:hAnsiTheme="majorBidi" w:cstheme="majorBidi"/>
                <w:color w:val="000000"/>
                <w:sz w:val="24"/>
                <w:szCs w:val="24"/>
                <w:lang w:bidi="ar-IQ"/>
              </w:rPr>
              <w:t>(McGraw) Schaum's Outlines of Signals &amp; Systems</w:t>
            </w:r>
            <w:r>
              <w:rPr>
                <w:rFonts w:asciiTheme="majorBidi" w:hAnsiTheme="majorBidi" w:cstheme="majorBidi"/>
                <w:color w:val="000000"/>
                <w:sz w:val="24"/>
                <w:szCs w:val="24"/>
                <w:lang w:bidi="ar-IQ"/>
              </w:rPr>
              <w:t>.</w:t>
            </w:r>
          </w:p>
        </w:tc>
      </w:tr>
      <w:tr w:rsidR="00AC5624" w14:paraId="58D8A7B4" w14:textId="77777777" w:rsidTr="00D94651">
        <w:trPr>
          <w:jc w:val="right"/>
        </w:trPr>
        <w:tc>
          <w:tcPr>
            <w:tcW w:w="10087" w:type="dxa"/>
            <w:gridSpan w:val="7"/>
            <w:vAlign w:val="center"/>
          </w:tcPr>
          <w:p w14:paraId="2692627A" w14:textId="58D5C9E0" w:rsidR="00AC5624" w:rsidRDefault="00AC5624" w:rsidP="00AC5624">
            <w:pPr>
              <w:shd w:val="clear" w:color="auto" w:fill="FFFFFF"/>
              <w:bidi w:val="0"/>
              <w:ind w:left="0" w:right="-426" w:hanging="2"/>
              <w:jc w:val="both"/>
              <w:rPr>
                <w:rFonts w:ascii="Cambria" w:eastAsia="Cambria" w:hAnsi="Cambria" w:cs="Cambria"/>
                <w:color w:val="000000"/>
                <w:sz w:val="28"/>
                <w:szCs w:val="28"/>
              </w:rPr>
            </w:pPr>
            <w:r>
              <w:rPr>
                <w:rFonts w:asciiTheme="majorBidi" w:hAnsiTheme="majorBidi" w:cstheme="majorBidi"/>
                <w:color w:val="000000"/>
                <w:sz w:val="24"/>
                <w:szCs w:val="24"/>
                <w:lang w:bidi="ar-IQ"/>
              </w:rPr>
              <w:t>-</w:t>
            </w:r>
            <w:r w:rsidRPr="00586AF3">
              <w:rPr>
                <w:rFonts w:asciiTheme="majorBidi" w:hAnsiTheme="majorBidi" w:cstheme="majorBidi"/>
                <w:color w:val="000000"/>
                <w:sz w:val="24"/>
                <w:szCs w:val="24"/>
                <w:lang w:bidi="ar-IQ"/>
              </w:rPr>
              <w:t>(Communications Engineering) Michael Fitz-Fundamentals of Communications Systems-McGraw-Hill Professional (2007)</w:t>
            </w:r>
          </w:p>
        </w:tc>
      </w:tr>
      <w:tr w:rsidR="00AC5624" w14:paraId="62D2690B" w14:textId="77777777" w:rsidTr="007F3F84">
        <w:trPr>
          <w:jc w:val="right"/>
        </w:trPr>
        <w:tc>
          <w:tcPr>
            <w:tcW w:w="10087" w:type="dxa"/>
            <w:gridSpan w:val="7"/>
          </w:tcPr>
          <w:p w14:paraId="316AA1EA" w14:textId="2C2FC4ED" w:rsidR="00AC5624" w:rsidRDefault="00AC5624" w:rsidP="00AC5624">
            <w:pPr>
              <w:shd w:val="clear" w:color="auto" w:fill="FFFFFF"/>
              <w:bidi w:val="0"/>
              <w:ind w:left="0" w:right="-426" w:hanging="2"/>
              <w:jc w:val="both"/>
              <w:rPr>
                <w:rFonts w:ascii="Cambria" w:eastAsia="Cambria" w:hAnsi="Cambria" w:cs="Cambria"/>
                <w:sz w:val="28"/>
                <w:szCs w:val="28"/>
              </w:rPr>
            </w:pPr>
            <w:r w:rsidRPr="00D1596D">
              <w:rPr>
                <w:rFonts w:asciiTheme="majorBidi" w:hAnsiTheme="majorBidi" w:cstheme="majorBidi"/>
                <w:color w:val="000000"/>
                <w:sz w:val="24"/>
                <w:szCs w:val="24"/>
                <w:lang w:bidi="ar-IQ"/>
              </w:rPr>
              <w:t>Theory and Problems of Analog and Digital Communications_2nd_Ed_Schaum’s Outline Series.</w:t>
            </w:r>
          </w:p>
        </w:tc>
      </w:tr>
      <w:tr w:rsidR="00AC5624" w14:paraId="1E0ACE16" w14:textId="77777777" w:rsidTr="00E15C92">
        <w:trPr>
          <w:jc w:val="right"/>
        </w:trPr>
        <w:tc>
          <w:tcPr>
            <w:tcW w:w="10087" w:type="dxa"/>
            <w:gridSpan w:val="7"/>
          </w:tcPr>
          <w:p w14:paraId="6000E980" w14:textId="77777777" w:rsidR="00AC5624" w:rsidRDefault="00AC5624" w:rsidP="00AC5624">
            <w:pPr>
              <w:shd w:val="clear" w:color="auto" w:fill="FFFFFF"/>
              <w:ind w:left="1" w:right="-426" w:hanging="3"/>
              <w:jc w:val="both"/>
              <w:rPr>
                <w:rFonts w:ascii="Cambria" w:eastAsia="Cambria" w:hAnsi="Cambria" w:cs="Cambria"/>
                <w:sz w:val="28"/>
                <w:szCs w:val="28"/>
              </w:rPr>
            </w:pPr>
          </w:p>
        </w:tc>
      </w:tr>
    </w:tbl>
    <w:p w14:paraId="4453A93D" w14:textId="77777777" w:rsidR="00A40107" w:rsidRDefault="00A40107" w:rsidP="00704F38">
      <w:pPr>
        <w:shd w:val="clear" w:color="auto" w:fill="FFFFFF"/>
        <w:spacing w:after="240"/>
        <w:ind w:leftChars="0" w:left="0" w:firstLineChars="0" w:firstLine="0"/>
        <w:jc w:val="left"/>
        <w:rPr>
          <w:sz w:val="24"/>
          <w:szCs w:val="24"/>
        </w:rPr>
      </w:pPr>
    </w:p>
    <w:sectPr w:rsidR="00A40107">
      <w:headerReference w:type="even" r:id="rId8"/>
      <w:headerReference w:type="default" r:id="rId9"/>
      <w:footerReference w:type="even" r:id="rId10"/>
      <w:footerReference w:type="default" r:id="rId11"/>
      <w:headerReference w:type="first" r:id="rId12"/>
      <w:footerReference w:type="first" r:id="rId13"/>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516A7" w14:textId="77777777" w:rsidR="005A3638" w:rsidRDefault="005A3638">
      <w:pPr>
        <w:spacing w:line="240" w:lineRule="auto"/>
        <w:ind w:left="0" w:hanging="2"/>
      </w:pPr>
      <w:r>
        <w:separator/>
      </w:r>
    </w:p>
  </w:endnote>
  <w:endnote w:type="continuationSeparator" w:id="0">
    <w:p w14:paraId="2A3BF813" w14:textId="77777777" w:rsidR="005A3638" w:rsidRDefault="005A363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16CBB"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8050C" w14:textId="77777777" w:rsidR="00A40107" w:rsidRDefault="00A40107">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A40107" w14:paraId="47738DDD" w14:textId="77777777">
      <w:trPr>
        <w:cantSplit/>
        <w:trHeight w:val="151"/>
        <w:jc w:val="right"/>
      </w:trPr>
      <w:tc>
        <w:tcPr>
          <w:tcW w:w="5023" w:type="dxa"/>
          <w:tcBorders>
            <w:bottom w:val="single" w:sz="4" w:space="0" w:color="4F81BD"/>
          </w:tcBorders>
        </w:tcPr>
        <w:p w14:paraId="7C765BFF" w14:textId="77777777" w:rsidR="00A40107" w:rsidRDefault="00A4010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63B44025" w14:textId="6193C425" w:rsidR="00A40107" w:rsidRDefault="00D15819">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A63BDC">
            <w:rPr>
              <w:rFonts w:ascii="Calibri" w:eastAsia="Calibri" w:hAnsi="Calibri" w:cs="Calibri"/>
              <w:noProof/>
              <w:color w:val="000000"/>
              <w:sz w:val="22"/>
              <w:szCs w:val="22"/>
              <w:rtl/>
            </w:rPr>
            <w:t>3</w:t>
          </w:r>
          <w:r>
            <w:rPr>
              <w:rFonts w:ascii="Calibri" w:eastAsia="Calibri" w:hAnsi="Calibri" w:cs="Calibri"/>
              <w:color w:val="000000"/>
              <w:sz w:val="22"/>
              <w:szCs w:val="22"/>
            </w:rPr>
            <w:fldChar w:fldCharType="end"/>
          </w:r>
        </w:p>
      </w:tc>
      <w:tc>
        <w:tcPr>
          <w:tcW w:w="5022" w:type="dxa"/>
          <w:tcBorders>
            <w:bottom w:val="single" w:sz="4" w:space="0" w:color="4F81BD"/>
          </w:tcBorders>
        </w:tcPr>
        <w:p w14:paraId="150DA4AF" w14:textId="77777777" w:rsidR="00A40107" w:rsidRDefault="00A4010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A40107" w14:paraId="3C1CC169" w14:textId="77777777">
      <w:trPr>
        <w:cantSplit/>
        <w:trHeight w:val="150"/>
        <w:jc w:val="right"/>
      </w:trPr>
      <w:tc>
        <w:tcPr>
          <w:tcW w:w="5023" w:type="dxa"/>
          <w:tcBorders>
            <w:top w:val="single" w:sz="4" w:space="0" w:color="4F81BD"/>
          </w:tcBorders>
        </w:tcPr>
        <w:p w14:paraId="37162B48" w14:textId="77777777" w:rsidR="00A40107" w:rsidRDefault="00A4010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68873462" w14:textId="77777777" w:rsidR="00A40107" w:rsidRDefault="00A40107">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25F17B87" w14:textId="77777777" w:rsidR="00A40107" w:rsidRDefault="00A4010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3634AB0B"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A551"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C5CBC" w14:textId="77777777" w:rsidR="005A3638" w:rsidRDefault="005A3638">
      <w:pPr>
        <w:spacing w:line="240" w:lineRule="auto"/>
        <w:ind w:left="0" w:hanging="2"/>
      </w:pPr>
      <w:r>
        <w:separator/>
      </w:r>
    </w:p>
  </w:footnote>
  <w:footnote w:type="continuationSeparator" w:id="0">
    <w:p w14:paraId="57331F2C" w14:textId="77777777" w:rsidR="005A3638" w:rsidRDefault="005A363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46033"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8E8CF"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54853"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0794D"/>
    <w:multiLevelType w:val="multilevel"/>
    <w:tmpl w:val="9B766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194089"/>
    <w:multiLevelType w:val="multilevel"/>
    <w:tmpl w:val="0B16BD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68F0F80"/>
    <w:multiLevelType w:val="multilevel"/>
    <w:tmpl w:val="9E1C1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6C3D20"/>
    <w:multiLevelType w:val="multilevel"/>
    <w:tmpl w:val="6B32C2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5B47B3B"/>
    <w:multiLevelType w:val="multilevel"/>
    <w:tmpl w:val="A7D05A70"/>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5" w15:restartNumberingAfterBreak="0">
    <w:nsid w:val="6A4411DA"/>
    <w:multiLevelType w:val="multilevel"/>
    <w:tmpl w:val="32DC87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07"/>
    <w:rsid w:val="0006206C"/>
    <w:rsid w:val="000E7178"/>
    <w:rsid w:val="00155D1C"/>
    <w:rsid w:val="00187DD7"/>
    <w:rsid w:val="001A2CC8"/>
    <w:rsid w:val="00213E09"/>
    <w:rsid w:val="00271C14"/>
    <w:rsid w:val="002F33DB"/>
    <w:rsid w:val="0037040F"/>
    <w:rsid w:val="00384561"/>
    <w:rsid w:val="003D3E8F"/>
    <w:rsid w:val="003F2F70"/>
    <w:rsid w:val="0041505D"/>
    <w:rsid w:val="00487C5D"/>
    <w:rsid w:val="004B3A83"/>
    <w:rsid w:val="004B5DA4"/>
    <w:rsid w:val="004C2D34"/>
    <w:rsid w:val="0053268D"/>
    <w:rsid w:val="00545A15"/>
    <w:rsid w:val="00552CE6"/>
    <w:rsid w:val="005841DE"/>
    <w:rsid w:val="005A3638"/>
    <w:rsid w:val="005F1E64"/>
    <w:rsid w:val="00613336"/>
    <w:rsid w:val="006427B4"/>
    <w:rsid w:val="00656D36"/>
    <w:rsid w:val="006B3D5B"/>
    <w:rsid w:val="006C072C"/>
    <w:rsid w:val="00704F38"/>
    <w:rsid w:val="007440C8"/>
    <w:rsid w:val="00785501"/>
    <w:rsid w:val="00785A62"/>
    <w:rsid w:val="007C0B5B"/>
    <w:rsid w:val="00835113"/>
    <w:rsid w:val="008371AA"/>
    <w:rsid w:val="00860C9F"/>
    <w:rsid w:val="008D41A8"/>
    <w:rsid w:val="008F114C"/>
    <w:rsid w:val="0090582D"/>
    <w:rsid w:val="00913195"/>
    <w:rsid w:val="00972328"/>
    <w:rsid w:val="009A387A"/>
    <w:rsid w:val="009E1460"/>
    <w:rsid w:val="009E54AF"/>
    <w:rsid w:val="009F2AF9"/>
    <w:rsid w:val="00A11760"/>
    <w:rsid w:val="00A40107"/>
    <w:rsid w:val="00A63BDC"/>
    <w:rsid w:val="00A712DE"/>
    <w:rsid w:val="00AC5624"/>
    <w:rsid w:val="00AE6D2E"/>
    <w:rsid w:val="00B25F3E"/>
    <w:rsid w:val="00B73805"/>
    <w:rsid w:val="00C1753E"/>
    <w:rsid w:val="00C4057B"/>
    <w:rsid w:val="00C9480F"/>
    <w:rsid w:val="00CB787F"/>
    <w:rsid w:val="00CF18F3"/>
    <w:rsid w:val="00D00987"/>
    <w:rsid w:val="00D15819"/>
    <w:rsid w:val="00D1596D"/>
    <w:rsid w:val="00D206DC"/>
    <w:rsid w:val="00D35925"/>
    <w:rsid w:val="00D72CF1"/>
    <w:rsid w:val="00DB0ABC"/>
    <w:rsid w:val="00DB7C3E"/>
    <w:rsid w:val="00E04C87"/>
    <w:rsid w:val="00E20916"/>
    <w:rsid w:val="00E600D0"/>
    <w:rsid w:val="00E6705E"/>
    <w:rsid w:val="00E84F53"/>
    <w:rsid w:val="00EA0A6C"/>
    <w:rsid w:val="00EE6820"/>
    <w:rsid w:val="00F0739E"/>
    <w:rsid w:val="00F15C56"/>
    <w:rsid w:val="00FF70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3897"/>
  <w15:docId w15:val="{BCF01009-0745-405A-8659-C2DA79BC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GB"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lang w:eastAsia="en-US"/>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GridTable2-Accent3">
    <w:name w:val="Grid Table 2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ridTable4-Accent3">
    <w:name w:val="Grid Table 4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4-Accent4">
    <w:name w:val="Grid Table 4 Accent 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lang w:eastAsia="en-US"/>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lang w:eastAsia="en-U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styleId="NormalWeb">
    <w:name w:val="Normal (Web)"/>
    <w:basedOn w:val="Normal"/>
    <w:uiPriority w:val="99"/>
    <w:unhideWhenUsed/>
    <w:rsid w:val="00155D1C"/>
    <w:pPr>
      <w:suppressAutoHyphens w:val="0"/>
      <w:bidi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612604">
      <w:bodyDiv w:val="1"/>
      <w:marLeft w:val="0"/>
      <w:marRight w:val="0"/>
      <w:marTop w:val="0"/>
      <w:marBottom w:val="0"/>
      <w:divBdr>
        <w:top w:val="none" w:sz="0" w:space="0" w:color="auto"/>
        <w:left w:val="none" w:sz="0" w:space="0" w:color="auto"/>
        <w:bottom w:val="none" w:sz="0" w:space="0" w:color="auto"/>
        <w:right w:val="none" w:sz="0" w:space="0" w:color="auto"/>
      </w:divBdr>
    </w:div>
    <w:div w:id="1983801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Maher</cp:lastModifiedBy>
  <cp:revision>2</cp:revision>
  <dcterms:created xsi:type="dcterms:W3CDTF">2024-09-23T09:14:00Z</dcterms:created>
  <dcterms:modified xsi:type="dcterms:W3CDTF">2024-09-23T09:14:00Z</dcterms:modified>
</cp:coreProperties>
</file>