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84"/>
        <w:bidiVisual/>
        <w:tblW w:w="10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40"/>
        <w:gridCol w:w="313"/>
        <w:gridCol w:w="446"/>
        <w:gridCol w:w="1812"/>
        <w:gridCol w:w="1092"/>
        <w:gridCol w:w="1369"/>
        <w:gridCol w:w="1812"/>
        <w:gridCol w:w="1733"/>
      </w:tblGrid>
      <w:tr w:rsidR="00793DF1" w14:paraId="380B68CE" w14:textId="77777777" w:rsidTr="00793DF1">
        <w:tc>
          <w:tcPr>
            <w:tcW w:w="100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784A" w14:textId="77777777" w:rsidR="00793DF1" w:rsidRDefault="00793DF1" w:rsidP="00793DF1">
            <w:pPr>
              <w:bidi/>
              <w:ind w:left="32" w:right="720" w:hanging="90"/>
              <w:rPr>
                <w:rtl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اسم الدورة:</w:t>
            </w:r>
          </w:p>
        </w:tc>
      </w:tr>
      <w:tr w:rsidR="00793DF1" w14:paraId="78AE45B4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69F9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rtl/>
              </w:rPr>
              <w:t xml:space="preserve">المادة الحيوية </w:t>
            </w:r>
            <w:r>
              <w:rPr>
                <w:rFonts w:hint="cs"/>
                <w:lang w:bidi="ar"/>
              </w:rPr>
              <w:t>I</w:t>
            </w:r>
          </w:p>
        </w:tc>
      </w:tr>
      <w:tr w:rsidR="00793DF1" w14:paraId="49BAF9B1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F8D6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رمز الدورة:</w:t>
            </w:r>
          </w:p>
        </w:tc>
      </w:tr>
      <w:tr w:rsidR="00793DF1" w14:paraId="042BC44C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CDE0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bidi="ar"/>
              </w:rPr>
              <w:t>WBM-41-02</w:t>
            </w:r>
          </w:p>
        </w:tc>
      </w:tr>
      <w:tr w:rsidR="00793DF1" w14:paraId="5AA421A2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5ABF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الفصل الدراسي / السنة:</w:t>
            </w:r>
          </w:p>
        </w:tc>
      </w:tr>
      <w:tr w:rsidR="00793DF1" w14:paraId="73B55D68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324B" w14:textId="1B36DEE3" w:rsidR="00793DF1" w:rsidRDefault="00793DF1" w:rsidP="00793DF1">
            <w:pPr>
              <w:bidi/>
              <w:rPr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فصل الاول \ مرحلة رابعة </w:t>
            </w:r>
          </w:p>
        </w:tc>
      </w:tr>
      <w:tr w:rsidR="00793DF1" w14:paraId="51943FD1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49C8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الوصف تاريخ التحضير:</w:t>
            </w:r>
          </w:p>
        </w:tc>
      </w:tr>
      <w:tr w:rsidR="00793DF1" w14:paraId="0BBC4D25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1DAD" w14:textId="7ABC5516" w:rsidR="00793DF1" w:rsidRDefault="00793DF1" w:rsidP="00B16C59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2024-0</w:t>
            </w:r>
            <w:r w:rsidR="00B16C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-19</w:t>
            </w:r>
          </w:p>
        </w:tc>
      </w:tr>
      <w:tr w:rsidR="00793DF1" w14:paraId="5279FDC7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2901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5.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نماذج الحضور المتاحة:</w:t>
            </w:r>
          </w:p>
        </w:tc>
      </w:tr>
      <w:tr w:rsidR="00793DF1" w14:paraId="65C492D6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A325" w14:textId="6146F4D8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التواجد في ال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قاعة الدراسية</w:t>
            </w:r>
          </w:p>
        </w:tc>
      </w:tr>
      <w:tr w:rsidR="00793DF1" w14:paraId="1FA44B2F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1820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6.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عدد الساعات المعتمدة (الإجمالي) / عدد الوحدات (الإجمالي)</w:t>
            </w:r>
          </w:p>
        </w:tc>
      </w:tr>
      <w:tr w:rsidR="00793DF1" w14:paraId="55C09586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0F74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30 ساعة / 2 وحدة</w:t>
            </w:r>
          </w:p>
          <w:p w14:paraId="7A8EDCFB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07DD64C4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17C2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7.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اسم مسؤول المقرر (اذكر الكل، إذا كان هناك أكثر من اسم واحد)</w:t>
            </w:r>
          </w:p>
        </w:tc>
      </w:tr>
      <w:tr w:rsidR="00793DF1" w14:paraId="6B37BEEA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6D46" w14:textId="52B276FA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الاسم: </w:t>
            </w:r>
            <w:r w:rsidR="00B16C59"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 xml:space="preserve">احمد عوده كاظم </w:t>
            </w:r>
          </w:p>
          <w:p w14:paraId="74BFE780" w14:textId="238B401F" w:rsidR="00793DF1" w:rsidRDefault="00793DF1" w:rsidP="00B16C59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البريد الإلكتروني: </w:t>
            </w:r>
          </w:p>
          <w:p w14:paraId="012107E0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3497414A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0D18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8.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أهداف الدورة</w:t>
            </w:r>
          </w:p>
        </w:tc>
      </w:tr>
      <w:tr w:rsidR="00793DF1" w14:paraId="05D9609B" w14:textId="77777777" w:rsidTr="00793DF1">
        <w:tc>
          <w:tcPr>
            <w:tcW w:w="2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791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أهداف الدورة</w:t>
            </w:r>
          </w:p>
        </w:tc>
        <w:tc>
          <w:tcPr>
            <w:tcW w:w="78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4771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Georgia" w:hAnsi="Georgia" w:hint="cs"/>
                <w:color w:val="232D38"/>
                <w:sz w:val="27"/>
                <w:szCs w:val="27"/>
                <w:rtl/>
              </w:rPr>
              <w:t>تستخدم المواد الحيوية في الأجهزة الطبية ومجموعة واسعة من منتجات الرعاية الصحية.</w:t>
            </w:r>
            <w:r>
              <w:rPr>
                <w:rFonts w:ascii="Georgia" w:hAnsi="Georgia" w:hint="cs"/>
                <w:color w:val="232D38"/>
                <w:sz w:val="27"/>
                <w:szCs w:val="27"/>
                <w:rtl/>
                <w:lang w:bidi="ar"/>
              </w:rPr>
              <w:t> </w:t>
            </w:r>
            <w:r>
              <w:rPr>
                <w:rFonts w:ascii="Georgia" w:hAnsi="Georgia" w:hint="cs"/>
                <w:color w:val="232D38"/>
                <w:sz w:val="27"/>
                <w:szCs w:val="27"/>
                <w:rtl/>
              </w:rPr>
              <w:t>الهدف من دراسة المواد الحيوية هو فهم كيفية تنظيم الأنسجة الطبيعية للجسم على أساس تركيبي وهيدي وخصائص</w:t>
            </w:r>
          </w:p>
          <w:p w14:paraId="4E78A832" w14:textId="77777777" w:rsidR="00793DF1" w:rsidRDefault="00793DF1" w:rsidP="00793DF1">
            <w:pPr>
              <w:bidi/>
              <w:ind w:left="32" w:right="121" w:hanging="90"/>
              <w:rPr>
                <w:rtl/>
              </w:rPr>
            </w:pPr>
            <w:r>
              <w:rPr>
                <w:rFonts w:ascii="Symbol" w:hAnsi="Symbol"/>
                <w:sz w:val="22"/>
                <w:szCs w:val="22"/>
              </w:rPr>
              <w:t></w:t>
            </w:r>
            <w:r>
              <w:rPr>
                <w:sz w:val="14"/>
                <w:szCs w:val="14"/>
                <w:rtl/>
              </w:rPr>
              <w:t>        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 </w:t>
            </w:r>
          </w:p>
        </w:tc>
      </w:tr>
      <w:tr w:rsidR="00793DF1" w14:paraId="0153F9CA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D6FF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9.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793DF1" w14:paraId="189886A5" w14:textId="77777777" w:rsidTr="00793DF1"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6552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إستراتيجية</w:t>
            </w:r>
          </w:p>
        </w:tc>
        <w:tc>
          <w:tcPr>
            <w:tcW w:w="85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B157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  <w:p w14:paraId="1D411E94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1- تصنيف المواد البيولوجية المستخدمة في الطب ومتطلباتها الخاصة</w:t>
            </w:r>
          </w:p>
          <w:p w14:paraId="663EC5EE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2- فهم مفهوم التوافق الحيوي وطرق اختبار المواد الحيوية</w:t>
            </w:r>
          </w:p>
          <w:p w14:paraId="113C1976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3- وصف وشرح لأسطح المواد البيولوجية وطرق تحليلها المختلفة</w:t>
            </w:r>
          </w:p>
          <w:p w14:paraId="49A98581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4- فهم طرق تحسين التوافق الحيوي والجوانب العملية للأجهزة الطبية الحيوية: التعقيم والتصنيع والتجارب السريرية والقضايا الأخلاقية.</w:t>
            </w:r>
          </w:p>
          <w:p w14:paraId="07738434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5- تحليل الزراعة الدائمة والقابلة للتحلل من خلال الرجوع إلى دراسات الحالة</w:t>
            </w:r>
          </w:p>
          <w:p w14:paraId="75A3664D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6C3656A9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265C" w14:textId="77777777" w:rsidR="00793DF1" w:rsidRDefault="00793DF1" w:rsidP="00793DF1">
            <w:pPr>
              <w:bidi/>
              <w:ind w:left="32" w:right="513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هيكل الدورة</w:t>
            </w:r>
          </w:p>
        </w:tc>
      </w:tr>
      <w:tr w:rsidR="00793DF1" w14:paraId="1C25737A" w14:textId="77777777" w:rsidTr="00793DF1">
        <w:trPr>
          <w:trHeight w:val="18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76EB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أسبوع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1A5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الساعات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71DF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مخرجات التعلم المطلوبة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5D2B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اسم الوحدة أو الموضوع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F658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طريقة التعلم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3888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طريقة التقييم</w:t>
            </w:r>
          </w:p>
        </w:tc>
      </w:tr>
      <w:tr w:rsidR="00793DF1" w14:paraId="25FF4B2E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E064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4AB3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7DDC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29AE" w14:textId="77777777" w:rsidR="00793DF1" w:rsidRDefault="00793DF1" w:rsidP="00793DF1">
            <w:pPr>
              <w:shd w:val="clear" w:color="auto" w:fill="FFFFFF"/>
              <w:bidi/>
              <w:ind w:left="32" w:right="135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</w:t>
            </w:r>
            <w:r>
              <w:rPr>
                <w:rFonts w:ascii="Calibri" w:hAnsi="Calibri" w:cs="Calibri"/>
                <w:sz w:val="28"/>
                <w:szCs w:val="28"/>
                <w:rtl/>
                <w:lang w:bidi="ar"/>
              </w:rPr>
              <w:t> 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  <w:lang w:bidi="ar"/>
              </w:rPr>
              <w:t> </w:t>
            </w:r>
            <w:r>
              <w:rPr>
                <w:rFonts w:hint="cs"/>
                <w:sz w:val="28"/>
                <w:szCs w:val="28"/>
                <w:rtl/>
              </w:rPr>
              <w:t xml:space="preserve">تاريخ المواد الحيوية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للمعرفة لتطوير المواد الحيوية ،</w:t>
            </w:r>
            <w:r>
              <w:rPr>
                <w:rFonts w:hint="cs"/>
                <w:sz w:val="28"/>
                <w:szCs w:val="28"/>
                <w:rtl/>
                <w:lang w:bidi="ar"/>
              </w:rPr>
              <w:t> </w:t>
            </w:r>
            <w:r>
              <w:rPr>
                <w:rFonts w:hint="cs"/>
                <w:sz w:val="28"/>
                <w:szCs w:val="28"/>
                <w:rtl/>
              </w:rPr>
              <w:t>أساسيات المواد الحيوية ، التوليف ، التوصيف ، الاختبار ، التطبيقات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BA00" w14:textId="77777777" w:rsidR="00793DF1" w:rsidRDefault="00793DF1" w:rsidP="00793DF1">
            <w:pPr>
              <w:shd w:val="clear" w:color="auto" w:fill="FFFFFF"/>
              <w:bidi/>
              <w:ind w:left="32" w:right="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 xml:space="preserve">المحاضرات المقدمة 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 xml:space="preserve">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57E8" w14:textId="77777777" w:rsidR="00793DF1" w:rsidRDefault="00793DF1" w:rsidP="00793DF1">
            <w:pPr>
              <w:shd w:val="clear" w:color="auto" w:fill="FFFFFF"/>
              <w:bidi/>
              <w:ind w:left="32" w:right="26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 xml:space="preserve">الامتحانات اليومية + 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>الواجبات المنزلية + الامتحانات الشهرية</w:t>
            </w:r>
          </w:p>
        </w:tc>
      </w:tr>
      <w:tr w:rsidR="00793DF1" w14:paraId="6AC2386A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ECC4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F8DE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1213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استخدامات المواد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29F0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استخدامات المواد الحيوية ، كيف يتم استخدام المواد الحيوية في الممارسة الطبية الحالية ، أمثلة جديدة لتطبيق المواد الحيوية ، تصنيف المواد الحيوية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9728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B17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الامتحانات الشهرية</w:t>
            </w:r>
          </w:p>
        </w:tc>
      </w:tr>
      <w:tr w:rsidR="00793DF1" w14:paraId="7C2BEA3F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2E46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FF42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59ED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تقييم اختيار المواد الطبية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8F7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color w:val="000000"/>
                <w:rtl/>
              </w:rPr>
              <w:t>اختيار تقييم المواد الطبية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الحيوية (البوليمرات والمعادن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والسيراميك المركب</w:t>
            </w:r>
            <w:r>
              <w:rPr>
                <w:rFonts w:hint="cs"/>
                <w:color w:val="000000"/>
                <w:rtl/>
                <w:lang w:bidi="ar"/>
              </w:rPr>
              <w:t>. </w:t>
            </w:r>
            <w:r>
              <w:rPr>
                <w:rFonts w:hint="cs"/>
                <w:color w:val="000000"/>
                <w:rtl/>
              </w:rPr>
              <w:t>معلمات الاختيار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للمواد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الحيوية.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تحليل المشكلة</w:t>
            </w:r>
            <w:r>
              <w:rPr>
                <w:rFonts w:hint="cs"/>
                <w:color w:val="000000"/>
                <w:rtl/>
                <w:lang w:bidi="ar"/>
              </w:rPr>
              <w:t> (</w:t>
            </w:r>
            <w:r>
              <w:rPr>
                <w:rFonts w:hint="cs"/>
                <w:color w:val="000000"/>
                <w:rtl/>
              </w:rPr>
              <w:t>أ) النظر في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المتطلبات؛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النظر في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المواد المتاحة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وخصائصها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مما يؤدي إلى.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اختيار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المواد.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cs/>
                <w:lang w:bidi="ar-IQ"/>
              </w:rPr>
              <w:t>‎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D007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951A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الامتحانات الشهرية</w:t>
            </w:r>
          </w:p>
        </w:tc>
      </w:tr>
      <w:tr w:rsidR="00793DF1" w14:paraId="30CB3413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70FE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8EB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2FD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الموضوعات مهمة للمواد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1744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الموضوعات مهمة لعلوم المواد الحيوية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والسيراميك الحيوي ، وأنواع السيراميك الحيوي - تعلق الأنسجة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والسيراميك الحيوي البلوري الخامل تقريبا.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4759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EB4A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الامتحانات الشهرية</w:t>
            </w:r>
          </w:p>
        </w:tc>
      </w:tr>
      <w:tr w:rsidR="00793DF1" w14:paraId="641F8DF4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8D99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187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B765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السيراميك المسامي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649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السيراميك المسامي والنظارات النشطة بيولوجيا والسيراميك الزجاجي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2ECD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2852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4206DCF4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C460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5E94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4D7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القابلة للتحلل,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0E05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المواد القابلة للتحلل ،</w:t>
            </w:r>
            <w:r>
              <w:rPr>
                <w:sz w:val="28"/>
                <w:szCs w:val="28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السيراميك القابل للامتصاص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البوليمرات القابلة للامتصاص ،</w:t>
            </w:r>
            <w:r>
              <w:rPr>
                <w:sz w:val="28"/>
                <w:szCs w:val="28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المعادن القابلة للامتصاص ،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62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3DAD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232A4825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64F1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4565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1759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خصائص المواد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7B23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خواص المواد الحيوية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الخواص الفيزيائية، تأثير الخواص الفيزيائية لسطح المواد الحيوية على الاستجابات البيولوجية، الخواص الميكانيكية للمواد الحيوية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C454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C9D1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0614E09E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7887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98A7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0EB1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 xml:space="preserve">الخواص الكيميائية </w:t>
            </w:r>
            <w:r>
              <w:rPr>
                <w:rFonts w:ascii="Calibri" w:hAnsi="Calibri" w:cs="Calibri"/>
                <w:sz w:val="32"/>
                <w:szCs w:val="32"/>
                <w:rtl/>
              </w:rPr>
              <w:lastRenderedPageBreak/>
              <w:t>للسيراميك الحيوي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75D7" w14:textId="77777777" w:rsidR="00793DF1" w:rsidRDefault="00793DF1" w:rsidP="00793DF1">
            <w:pPr>
              <w:bidi/>
              <w:spacing w:after="160" w:line="214" w:lineRule="atLeast"/>
              <w:ind w:left="32" w:hanging="90"/>
              <w:rPr>
                <w:rtl/>
                <w:lang w:bidi="ar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 xml:space="preserve">الخواص الكيميائية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>للسيراميك الحيوي ،</w:t>
            </w:r>
            <w:r>
              <w:rPr>
                <w:rFonts w:ascii="Calibri" w:hAnsi="Calibri" w:cs="Calibri"/>
                <w:color w:val="FF0000"/>
                <w:sz w:val="28"/>
                <w:szCs w:val="28"/>
                <w:rtl/>
                <w:lang w:bidi="ar"/>
              </w:rPr>
              <w:t> 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تأثير الخواص الكيميائية لسطح المادة الحيوية على الاستجابات البيولوجية ،</w:t>
            </w:r>
            <w:r>
              <w:rPr>
                <w:rFonts w:ascii="Calibri" w:hAnsi="Calibri" w:cs="Calibri"/>
                <w:sz w:val="28"/>
                <w:szCs w:val="28"/>
                <w:rtl/>
                <w:lang w:bidi="ar"/>
              </w:rPr>
              <w:t> 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الذوبان والتآكل ، ترشيح المكونات ، التآكل</w:t>
            </w:r>
          </w:p>
          <w:p w14:paraId="0D149545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3B93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lastRenderedPageBreak/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697F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 xml:space="preserve">الامتحانات اليومية + 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>الواجبات المنزلية + الشهرية</w:t>
            </w:r>
          </w:p>
        </w:tc>
      </w:tr>
      <w:tr w:rsidR="00793DF1" w14:paraId="4590306F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B8B5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E823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62F4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البوليمر كمادة 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F51F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البوليمر كمادة حيوية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التقنيات العامة ، المواد في الأطراف الاصطناعية للوجه والفكين ، لاتكس ، بوليمرات البولي يوريثين ، راتنجات الأكريليك ، أسنان الراتنج لتطبيقات التعويضات السنية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6ED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14DD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720EE5C9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FD79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DB0E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897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البوليمر كمادة 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074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توليف واختبار وتطبيقات البوليمرات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594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AF38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5071DC05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462F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3DC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1126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المعادن والسبائك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C36E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المعادن والسبائك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والفولاذ المقاوم للصدأ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 xml:space="preserve">وسبائك </w:t>
            </w:r>
            <w:proofErr w:type="spellStart"/>
            <w:r>
              <w:rPr>
                <w:sz w:val="28"/>
                <w:szCs w:val="28"/>
                <w:lang w:bidi="ar"/>
              </w:rPr>
              <w:t>CoCr</w:t>
            </w:r>
            <w:proofErr w:type="spellEnd"/>
            <w:r>
              <w:rPr>
                <w:sz w:val="28"/>
                <w:szCs w:val="28"/>
                <w:rtl/>
              </w:rPr>
              <w:t xml:space="preserve"> والتيتانيوم وسبائكه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50F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E7A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3AB1B666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958A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B44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369A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المعادن والسبائك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82DE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توليف واختبار وتطبيقات</w:t>
            </w:r>
            <w:r>
              <w:rPr>
                <w:sz w:val="28"/>
                <w:szCs w:val="28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المعادن والسبائك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5F16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79B4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4F3D0B8C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2FE2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E03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AC7F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توصيف المواد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4A0C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توصيف المواد الحيوية, الخصائص الفيزيائية والكيميائية, التوصيف الميكانيكي للمواد الحيوية, توصيف سطح المواد الحيوية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73E6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E13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5130E7BB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D5CB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C813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808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التاكل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BB96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rtl/>
              </w:rPr>
              <w:t>تعريف وشكل التآكل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6AD1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C18C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22E572D2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E2E6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75F5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212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C2C3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692A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3E30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793DF1" w14:paraId="647EE410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A709" w14:textId="77777777" w:rsidR="00793DF1" w:rsidRDefault="00793DF1" w:rsidP="00793DF1">
            <w:pPr>
              <w:bidi/>
              <w:ind w:left="32" w:right="513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11.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793DF1" w14:paraId="124CC191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2F99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lastRenderedPageBreak/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امتحانات يومية مع أسئلة عملية وعلمية.</w:t>
            </w:r>
            <w:r>
              <w:rPr>
                <w:rFonts w:ascii="Cambria" w:hAnsi="Cambria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‏</w:t>
            </w:r>
          </w:p>
          <w:p w14:paraId="692EEF19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درجات المشاركة لأسئلة المنافسة الصعبة بين الطلاب</w:t>
            </w:r>
          </w:p>
          <w:p w14:paraId="48978F49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تحديد الدرجات للواجبات البيئية والتقارير المسندة إليها</w:t>
            </w:r>
          </w:p>
          <w:p w14:paraId="7960D15C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الامتحانات الفصلية للمناهج الدراسية، بالإضافة إلى امتحان نصف العام والامتحان النهائي</w:t>
            </w:r>
          </w:p>
        </w:tc>
      </w:tr>
      <w:tr w:rsidR="00793DF1" w14:paraId="1C6F5469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96FE" w14:textId="77777777" w:rsidR="00793DF1" w:rsidRDefault="00793DF1" w:rsidP="00793DF1">
            <w:pPr>
              <w:bidi/>
              <w:ind w:left="32" w:right="513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مصادر التعلم والتعليم</w:t>
            </w:r>
          </w:p>
        </w:tc>
      </w:tr>
      <w:tr w:rsidR="00793DF1" w14:paraId="25147712" w14:textId="77777777" w:rsidTr="00793DF1">
        <w:tc>
          <w:tcPr>
            <w:tcW w:w="5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F437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الكتب الدراسية المطلوبة (كتب المناهج إن وجدت)</w:t>
            </w:r>
          </w:p>
        </w:tc>
        <w:tc>
          <w:tcPr>
            <w:tcW w:w="4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EB66" w14:textId="77777777" w:rsidR="00793DF1" w:rsidRDefault="00793DF1" w:rsidP="00793DF1">
            <w:pPr>
              <w:pStyle w:val="Heading3"/>
              <w:bidi/>
              <w:spacing w:after="45"/>
              <w:ind w:left="32" w:hanging="90"/>
              <w:rPr>
                <w:szCs w:val="20"/>
                <w:rtl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  <w:rtl/>
              </w:rPr>
              <w:t>علم المواد الحيوية: مقدمة في المواد في الطب</w:t>
            </w:r>
          </w:p>
          <w:p w14:paraId="363186FD" w14:textId="77777777" w:rsidR="00793DF1" w:rsidRDefault="00793DF1" w:rsidP="00793DF1">
            <w:pPr>
              <w:shd w:val="clear" w:color="auto" w:fill="FFFFFF"/>
              <w:bidi/>
              <w:ind w:left="32" w:right="34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0E6527A6" w14:textId="77777777" w:rsidTr="00793DF1">
        <w:tc>
          <w:tcPr>
            <w:tcW w:w="5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BB3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المراجع الرئيسية (المصادر)</w:t>
            </w:r>
          </w:p>
        </w:tc>
        <w:tc>
          <w:tcPr>
            <w:tcW w:w="4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FADC" w14:textId="77777777" w:rsidR="00793DF1" w:rsidRDefault="00793DF1" w:rsidP="00793DF1">
            <w:pPr>
              <w:pStyle w:val="Heading3"/>
              <w:bidi/>
              <w:spacing w:after="45"/>
              <w:ind w:left="32" w:hanging="90"/>
              <w:rPr>
                <w:szCs w:val="20"/>
                <w:rtl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  <w:rtl/>
              </w:rPr>
              <w:t>علم المواد الحيوية: مقدمة في المواد في الطب</w:t>
            </w:r>
          </w:p>
          <w:p w14:paraId="33DBB2BF" w14:textId="77777777" w:rsidR="00793DF1" w:rsidRDefault="00793DF1" w:rsidP="00793DF1">
            <w:pPr>
              <w:shd w:val="clear" w:color="auto" w:fill="FFFFFF"/>
              <w:bidi/>
              <w:ind w:left="32" w:right="34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51D9952E" w14:textId="77777777" w:rsidTr="00793DF1">
        <w:tc>
          <w:tcPr>
            <w:tcW w:w="5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D21C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الكتب والمراجع الموصى بها (المجلات العلمية ، التقارير ...)</w:t>
            </w:r>
          </w:p>
        </w:tc>
        <w:tc>
          <w:tcPr>
            <w:tcW w:w="4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6EF7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  <w:rtl/>
              </w:rPr>
              <w:t> </w:t>
            </w:r>
          </w:p>
          <w:p w14:paraId="2510B7B3" w14:textId="77777777" w:rsidR="00793DF1" w:rsidRDefault="00793DF1" w:rsidP="00793DF1">
            <w:pPr>
              <w:pStyle w:val="Heading3"/>
              <w:bidi/>
              <w:spacing w:after="45"/>
              <w:ind w:left="32" w:hanging="90"/>
              <w:rPr>
                <w:szCs w:val="20"/>
                <w:rtl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  <w:rtl/>
              </w:rPr>
              <w:t>مقدمة في تفاعلات الأنسجة والمواد الحيوية</w:t>
            </w:r>
          </w:p>
          <w:p w14:paraId="0D6409D3" w14:textId="77777777" w:rsidR="00793DF1" w:rsidRDefault="00793DF1" w:rsidP="00793DF1">
            <w:pPr>
              <w:shd w:val="clear" w:color="auto" w:fill="FFFFFF"/>
              <w:bidi/>
              <w:ind w:left="32" w:right="34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46E3F064" w14:textId="77777777" w:rsidTr="00793DF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CE206" w14:textId="77777777" w:rsidR="00793DF1" w:rsidRDefault="00793DF1" w:rsidP="00793DF1">
            <w:pPr>
              <w:ind w:left="32" w:hanging="90"/>
              <w:rPr>
                <w:rtl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7D1A0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1D1F9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1832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A0EBB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3EA3C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DD284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2002D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D7950" w14:textId="77777777" w:rsidR="00793DF1" w:rsidRDefault="00793DF1" w:rsidP="00793DF1">
            <w:pPr>
              <w:bidi/>
              <w:ind w:left="32" w:hanging="90"/>
            </w:pPr>
          </w:p>
        </w:tc>
      </w:tr>
    </w:tbl>
    <w:p w14:paraId="318A0FC2" w14:textId="77777777" w:rsidR="00793DF1" w:rsidRDefault="00793DF1" w:rsidP="00793DF1">
      <w:pPr>
        <w:shd w:val="clear" w:color="auto" w:fill="FFFFFF"/>
        <w:bidi/>
        <w:spacing w:before="240" w:after="200"/>
        <w:ind w:left="32" w:right="360" w:hanging="90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188B60BE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360B15A4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624A0C64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4DCA5409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6606B2D6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t> </w:t>
      </w:r>
    </w:p>
    <w:p w14:paraId="2A07A638" w14:textId="77777777" w:rsidR="00793DF1" w:rsidRDefault="00793DF1" w:rsidP="00793DF1">
      <w:pPr>
        <w:shd w:val="clear" w:color="auto" w:fill="FFFFFF"/>
        <w:bidi/>
        <w:spacing w:before="240" w:after="200"/>
        <w:ind w:left="32" w:right="360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t> </w:t>
      </w:r>
    </w:p>
    <w:p w14:paraId="69F0E46E" w14:textId="06A1A901" w:rsidR="001C1CD7" w:rsidRPr="00793DF1" w:rsidRDefault="001C1CD7" w:rsidP="00793DF1">
      <w:pPr>
        <w:ind w:left="32" w:hanging="90"/>
        <w:rPr>
          <w:rtl/>
        </w:rPr>
      </w:pPr>
    </w:p>
    <w:sectPr w:rsidR="001C1CD7" w:rsidRPr="00793DF1" w:rsidSect="00120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D4C7" w14:textId="77777777" w:rsidR="00AD5D42" w:rsidRDefault="00AD5D42">
      <w:r>
        <w:separator/>
      </w:r>
    </w:p>
  </w:endnote>
  <w:endnote w:type="continuationSeparator" w:id="0">
    <w:p w14:paraId="3265F2DB" w14:textId="77777777" w:rsidR="00AD5D42" w:rsidRDefault="00AD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51BA2D9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424D9" w:rsidRPr="002424D9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B7239" w14:textId="77777777" w:rsidR="00AD5D42" w:rsidRDefault="00AD5D42">
      <w:r>
        <w:separator/>
      </w:r>
    </w:p>
  </w:footnote>
  <w:footnote w:type="continuationSeparator" w:id="0">
    <w:p w14:paraId="1C427E19" w14:textId="77777777" w:rsidR="00AD5D42" w:rsidRDefault="00AD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253F9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4D9"/>
    <w:rsid w:val="00242DCC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67613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93DF1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4B52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D5D42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6C59"/>
    <w:rsid w:val="00B17E3D"/>
    <w:rsid w:val="00B31B9B"/>
    <w:rsid w:val="00B32265"/>
    <w:rsid w:val="00B3430C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1AE0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7670F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1D8C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D2DA45-C3EF-4ECF-AB5D-428AD8C1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>Microsoft (C)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iraq falcon</cp:lastModifiedBy>
  <cp:revision>2</cp:revision>
  <cp:lastPrinted>2024-01-23T07:51:00Z</cp:lastPrinted>
  <dcterms:created xsi:type="dcterms:W3CDTF">2024-10-15T19:44:00Z</dcterms:created>
  <dcterms:modified xsi:type="dcterms:W3CDTF">2024-10-15T19:44:00Z</dcterms:modified>
</cp:coreProperties>
</file>